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jc w:val="both"/>
        <w:textAlignment w:val="auto"/>
        <w:rPr>
          <w:sz w:val="20"/>
        </w:rPr>
      </w:pPr>
    </w:p>
    <w:p>
      <w:pPr>
        <w:spacing w:before="0" w:line="712" w:lineRule="exact"/>
        <w:ind w:right="0"/>
        <w:jc w:val="center"/>
        <w:rPr>
          <w:rFonts w:hint="eastAsia" w:ascii="Arial Unicode MS" w:eastAsia="Arial Unicode MS"/>
          <w:sz w:val="38"/>
        </w:rPr>
      </w:pPr>
      <w:r>
        <w:rPr>
          <w:rFonts w:hint="eastAsia" w:ascii="Arial Unicode MS" w:eastAsia="Arial Unicode MS"/>
          <w:sz w:val="38"/>
        </w:rPr>
        <w:t>建设项目环境影响评价公众意见表</w:t>
      </w:r>
    </w:p>
    <w:p>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bookmarkStart w:id="0" w:name="_GoBack"/>
      <w:bookmarkEnd w:id="0"/>
    </w:p>
    <w:p>
      <w:pPr>
        <w:pStyle w:val="3"/>
        <w:spacing w:before="7"/>
        <w:rPr>
          <w:b/>
          <w:sz w:val="12"/>
        </w:rPr>
      </w:pPr>
    </w:p>
    <w:tbl>
      <w:tblPr>
        <w:tblStyle w:val="4"/>
        <w:tblW w:w="500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09"/>
        <w:gridCol w:w="78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pPr>
            <w:r>
              <w:t>项目名称</w:t>
            </w:r>
          </w:p>
        </w:tc>
        <w:tc>
          <w:tcPr>
            <w:tcW w:w="4024" w:type="pct"/>
            <w:tcBorders>
              <w:left w:val="single" w:color="000000" w:sz="4" w:space="0"/>
              <w:bottom w:val="single" w:color="000000" w:sz="4" w:space="0"/>
            </w:tcBorders>
            <w:vAlign w:val="center"/>
          </w:tcPr>
          <w:p>
            <w:pPr>
              <w:jc w:val="center"/>
            </w:pPr>
            <w:r>
              <w:rPr>
                <w:rFonts w:hint="eastAsia"/>
              </w:rPr>
              <w:t>贵阳市花溪区人民医院建设项目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rPr>
                <w:rFonts w:hint="eastAsia" w:eastAsia="宋体"/>
                <w:lang w:val="en-US" w:eastAsia="zh-CN"/>
              </w:rPr>
            </w:pPr>
            <w:r>
              <w:rPr>
                <w:rFonts w:hint="eastAsia"/>
                <w:lang w:val="en-US" w:eastAsia="zh-CN"/>
              </w:rPr>
              <w:t>项目简介</w:t>
            </w:r>
          </w:p>
        </w:tc>
        <w:tc>
          <w:tcPr>
            <w:tcW w:w="4024" w:type="pct"/>
            <w:tcBorders>
              <w:left w:val="single" w:color="000000" w:sz="4" w:space="0"/>
              <w:bottom w:val="single" w:color="000000" w:sz="4" w:space="0"/>
            </w:tcBorders>
            <w:vAlign w:val="center"/>
          </w:tcPr>
          <w:p>
            <w:pPr>
              <w:jc w:val="center"/>
              <w:rPr>
                <w:rFonts w:hint="eastAsia"/>
              </w:rPr>
            </w:pPr>
            <w:r>
              <w:rPr>
                <w:rFonts w:hint="eastAsia"/>
              </w:rPr>
              <w:t>本项目位于花溪区花燕路西侧，本项目无需重新征地，无拆迁安置人口，利用现有空地建设，用地面积为104062.94平方米，约156亩。本项目总投资150000万元，项目总建筑面积155000平方米，共设800个病床，机构类别为三级甲等综合医院。项目设员工食堂。拟于2020年开始建设，建设工期36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7"/>
              <w:rPr>
                <w:b/>
                <w:sz w:val="16"/>
              </w:rPr>
            </w:pPr>
          </w:p>
          <w:p>
            <w:pPr>
              <w:pStyle w:val="7"/>
              <w:ind w:left="107"/>
              <w:rPr>
                <w:rFonts w:hint="eastAsia"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spacing w:before="2"/>
              <w:rPr>
                <w:b/>
                <w:sz w:val="28"/>
              </w:rPr>
            </w:pPr>
          </w:p>
          <w:p>
            <w:pPr>
              <w:pStyle w:val="7"/>
              <w:spacing w:line="251" w:lineRule="exact"/>
              <w:ind w:left="107"/>
              <w:rPr>
                <w:b/>
                <w:sz w:val="21"/>
              </w:rPr>
            </w:pPr>
            <w:r>
              <w:rPr>
                <w:b/>
                <w:sz w:val="21"/>
              </w:rPr>
              <w:t>与本项目环境影</w:t>
            </w:r>
          </w:p>
          <w:p>
            <w:pPr>
              <w:pStyle w:val="7"/>
              <w:spacing w:before="1" w:line="270" w:lineRule="atLeast"/>
              <w:ind w:left="107" w:right="88"/>
              <w:rPr>
                <w:b/>
                <w:sz w:val="21"/>
              </w:rPr>
            </w:pPr>
            <w:r>
              <w:rPr>
                <w:b/>
                <w:sz w:val="21"/>
              </w:rPr>
              <w:t>响和环境保护措施有关的建议和</w:t>
            </w:r>
          </w:p>
          <w:p>
            <w:pPr>
              <w:pStyle w:val="7"/>
              <w:spacing w:before="2"/>
              <w:ind w:left="107"/>
              <w:rPr>
                <w:sz w:val="21"/>
              </w:rPr>
            </w:pPr>
            <w:r>
              <w:rPr>
                <w:b/>
                <w:spacing w:val="14"/>
                <w:sz w:val="21"/>
              </w:rPr>
              <w:t>意见</w:t>
            </w:r>
            <w:r>
              <w:rPr>
                <w:spacing w:val="12"/>
                <w:sz w:val="21"/>
              </w:rPr>
              <w:t>（</w:t>
            </w:r>
            <w:r>
              <w:rPr>
                <w:b/>
                <w:spacing w:val="12"/>
                <w:sz w:val="21"/>
              </w:rPr>
              <w:t>注：</w:t>
            </w:r>
            <w:r>
              <w:rPr>
                <w:spacing w:val="12"/>
                <w:sz w:val="21"/>
              </w:rPr>
              <w:t>根据</w:t>
            </w:r>
          </w:p>
          <w:p>
            <w:pPr>
              <w:pStyle w:val="7"/>
              <w:spacing w:before="3" w:line="251" w:lineRule="exact"/>
              <w:ind w:left="107"/>
              <w:rPr>
                <w:sz w:val="21"/>
              </w:rPr>
            </w:pPr>
            <w:r>
              <w:rPr>
                <w:spacing w:val="10"/>
                <w:sz w:val="21"/>
              </w:rPr>
              <w:t>《环境影响评价</w:t>
            </w:r>
          </w:p>
          <w:p>
            <w:pPr>
              <w:pStyle w:val="7"/>
              <w:spacing w:before="1" w:line="270" w:lineRule="atLeast"/>
              <w:ind w:left="107" w:right="76"/>
              <w:rPr>
                <w:b/>
                <w:sz w:val="21"/>
              </w:rPr>
            </w:pPr>
            <w:r>
              <w:rPr>
                <w:sz w:val="21"/>
              </w:rPr>
              <w:t>公众参与办法》规定，涉及</w:t>
            </w:r>
            <w:r>
              <w:rPr>
                <w:b/>
                <w:sz w:val="21"/>
              </w:rPr>
              <w:t>征地</w:t>
            </w:r>
          </w:p>
          <w:p>
            <w:pPr>
              <w:pStyle w:val="7"/>
              <w:spacing w:before="1" w:line="270" w:lineRule="atLeast"/>
              <w:ind w:left="107" w:right="88"/>
              <w:rPr>
                <w:sz w:val="21"/>
              </w:rPr>
            </w:pPr>
            <w:r>
              <w:rPr>
                <w:b/>
                <w:sz w:val="21"/>
              </w:rPr>
              <w:t>拆迁、财产、就业</w:t>
            </w:r>
            <w:r>
              <w:rPr>
                <w:sz w:val="21"/>
              </w:rPr>
              <w:t>等与项目环评</w:t>
            </w:r>
          </w:p>
          <w:p>
            <w:pPr>
              <w:pStyle w:val="7"/>
              <w:spacing w:before="1" w:line="270" w:lineRule="atLeast"/>
              <w:ind w:left="107" w:right="88"/>
              <w:rPr>
                <w:sz w:val="21"/>
              </w:rPr>
            </w:pPr>
            <w:r>
              <w:rPr>
                <w:sz w:val="21"/>
              </w:rPr>
              <w:t>无关的意见或者诉求不属于项目</w:t>
            </w:r>
          </w:p>
          <w:p>
            <w:pPr>
              <w:pStyle w:val="7"/>
              <w:spacing w:before="2"/>
              <w:ind w:left="107"/>
              <w:rPr>
                <w:sz w:val="21"/>
              </w:rPr>
            </w:pPr>
            <w:r>
              <w:rPr>
                <w:sz w:val="21"/>
              </w:rPr>
              <w:t>环评公参内容）</w:t>
            </w:r>
          </w:p>
        </w:tc>
        <w:tc>
          <w:tcPr>
            <w:tcW w:w="4024" w:type="pct"/>
            <w:tcBorders>
              <w:top w:val="single" w:color="000000" w:sz="4" w:space="0"/>
              <w:left w:val="single" w:color="000000" w:sz="4" w:space="0"/>
              <w:bottom w:val="nil"/>
            </w:tcBorders>
          </w:tcPr>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7"/>
              <w:rPr>
                <w:rFonts w:ascii="Times New Roman"/>
                <w:sz w:val="22"/>
              </w:rPr>
            </w:pPr>
          </w:p>
        </w:tc>
        <w:tc>
          <w:tcPr>
            <w:tcW w:w="4024" w:type="pct"/>
            <w:tcBorders>
              <w:top w:val="nil"/>
              <w:left w:val="single" w:color="000000" w:sz="4" w:space="0"/>
              <w:bottom w:val="nil"/>
            </w:tcBorders>
          </w:tcPr>
          <w:p>
            <w:pPr>
              <w:pStyle w:val="7"/>
              <w:rPr>
                <w:b/>
                <w:sz w:val="20"/>
              </w:rPr>
            </w:pPr>
          </w:p>
          <w:p>
            <w:pPr>
              <w:pStyle w:val="7"/>
              <w:spacing w:line="251" w:lineRule="exact"/>
              <w:ind w:left="112"/>
              <w:rPr>
                <w:sz w:val="21"/>
              </w:rPr>
            </w:pPr>
            <w:r>
              <w:rPr>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75" w:type="pct"/>
            <w:vMerge w:val="continue"/>
            <w:tcBorders>
              <w:bottom w:val="single" w:color="000000" w:sz="4" w:space="0"/>
              <w:right w:val="single" w:color="000000" w:sz="4" w:space="0"/>
            </w:tcBorders>
          </w:tcPr>
          <w:p>
            <w:pPr>
              <w:pStyle w:val="7"/>
              <w:rPr>
                <w:rFonts w:ascii="Times New Roman"/>
                <w:sz w:val="22"/>
              </w:rPr>
            </w:pPr>
          </w:p>
        </w:tc>
        <w:tc>
          <w:tcPr>
            <w:tcW w:w="4024" w:type="pct"/>
            <w:tcBorders>
              <w:top w:val="nil"/>
              <w:left w:val="single" w:color="000000" w:sz="4" w:space="0"/>
              <w:bottom w:val="single" w:color="000000" w:sz="4" w:space="0"/>
            </w:tcBorders>
          </w:tcPr>
          <w:p>
            <w:pPr>
              <w:pStyle w:val="7"/>
              <w:spacing w:before="2"/>
              <w:ind w:left="112"/>
              <w:rPr>
                <w:sz w:val="21"/>
              </w:rPr>
            </w:pPr>
            <w:r>
              <w:rPr>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2"/>
            <w:tcBorders>
              <w:top w:val="single" w:color="000000" w:sz="4" w:space="0"/>
              <w:bottom w:val="single" w:color="000000" w:sz="4" w:space="0"/>
            </w:tcBorders>
          </w:tcPr>
          <w:p>
            <w:pPr>
              <w:pStyle w:val="7"/>
              <w:spacing w:before="12"/>
              <w:rPr>
                <w:b/>
                <w:sz w:val="15"/>
              </w:rPr>
            </w:pPr>
          </w:p>
          <w:p>
            <w:pPr>
              <w:pStyle w:val="7"/>
              <w:spacing w:before="1"/>
              <w:ind w:left="107"/>
              <w:rPr>
                <w:rFonts w:hint="eastAsia"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tcBorders>
          </w:tcPr>
          <w:p>
            <w:pPr>
              <w:pStyle w:val="7"/>
              <w:spacing w:before="12"/>
              <w:rPr>
                <w:b/>
                <w:sz w:val="15"/>
              </w:rPr>
            </w:pPr>
          </w:p>
          <w:p>
            <w:pPr>
              <w:pStyle w:val="7"/>
              <w:spacing w:before="1"/>
              <w:ind w:left="107"/>
              <w:rPr>
                <w:b/>
                <w:sz w:val="21"/>
              </w:rPr>
            </w:pPr>
            <w:r>
              <w:rPr>
                <w:b/>
                <w:sz w:val="21"/>
              </w:rPr>
              <w:t>（一）公众为公民的请填写以下信息</w:t>
            </w:r>
          </w:p>
        </w:tc>
      </w:tr>
    </w:tbl>
    <w:p>
      <w:pPr>
        <w:spacing w:after="0"/>
        <w:rPr>
          <w:sz w:val="21"/>
        </w:rPr>
        <w:sectPr>
          <w:pgSz w:w="11910" w:h="16840"/>
          <w:pgMar w:top="1440" w:right="1080" w:bottom="1440" w:left="1080" w:header="720" w:footer="720" w:gutter="0"/>
        </w:sectPr>
      </w:pPr>
    </w:p>
    <w:tbl>
      <w:tblPr>
        <w:tblStyle w:val="4"/>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550"/>
        <w:gridCol w:w="52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bottom w:val="single" w:color="000000" w:sz="4" w:space="0"/>
              <w:right w:val="single" w:color="000000" w:sz="4" w:space="0"/>
            </w:tcBorders>
          </w:tcPr>
          <w:p>
            <w:pPr>
              <w:pStyle w:val="7"/>
              <w:spacing w:before="12"/>
              <w:rPr>
                <w:b/>
                <w:sz w:val="15"/>
              </w:rPr>
            </w:pPr>
          </w:p>
          <w:p>
            <w:pPr>
              <w:pStyle w:val="7"/>
              <w:tabs>
                <w:tab w:val="left" w:pos="544"/>
              </w:tabs>
              <w:ind w:left="17"/>
              <w:jc w:val="center"/>
              <w:rPr>
                <w:b/>
                <w:sz w:val="21"/>
              </w:rPr>
            </w:pPr>
            <w:r>
              <w:rPr>
                <w:b/>
                <w:sz w:val="21"/>
              </w:rPr>
              <w:t>姓</w:t>
            </w:r>
            <w:r>
              <w:rPr>
                <w:b/>
                <w:sz w:val="21"/>
              </w:rPr>
              <w:tab/>
            </w:r>
            <w:r>
              <w:rPr>
                <w:b/>
                <w:sz w:val="21"/>
              </w:rPr>
              <w:t>名</w:t>
            </w:r>
          </w:p>
        </w:tc>
        <w:tc>
          <w:tcPr>
            <w:tcW w:w="2669" w:type="pct"/>
            <w:tcBorders>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b/>
                <w:sz w:val="15"/>
              </w:rPr>
            </w:pPr>
          </w:p>
          <w:p>
            <w:pPr>
              <w:pStyle w:val="7"/>
              <w:spacing w:before="1"/>
              <w:ind w:left="17"/>
              <w:jc w:val="center"/>
              <w:rPr>
                <w:b/>
                <w:sz w:val="21"/>
              </w:rPr>
            </w:pPr>
            <w:r>
              <w:rPr>
                <w:b/>
                <w:sz w:val="21"/>
              </w:rPr>
              <w:t>身份证号</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2330" w:type="pct"/>
            <w:tcBorders>
              <w:top w:val="single" w:color="000000" w:sz="4" w:space="0"/>
              <w:bottom w:val="single" w:color="000000" w:sz="4" w:space="0"/>
              <w:right w:val="single" w:color="000000" w:sz="4" w:space="0"/>
            </w:tcBorders>
          </w:tcPr>
          <w:p>
            <w:pPr>
              <w:pStyle w:val="7"/>
              <w:spacing w:before="9"/>
              <w:rPr>
                <w:b/>
                <w:sz w:val="16"/>
              </w:rPr>
            </w:pPr>
          </w:p>
          <w:p>
            <w:pPr>
              <w:pStyle w:val="7"/>
              <w:ind w:left="17"/>
              <w:jc w:val="center"/>
              <w:rPr>
                <w:b/>
                <w:sz w:val="21"/>
              </w:rPr>
            </w:pPr>
            <w:r>
              <w:rPr>
                <w:b/>
                <w:sz w:val="21"/>
              </w:rPr>
              <w:t>有效联系方式</w:t>
            </w:r>
          </w:p>
          <w:p>
            <w:pPr>
              <w:pStyle w:val="7"/>
              <w:spacing w:before="2"/>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330" w:type="pct"/>
            <w:tcBorders>
              <w:top w:val="single" w:color="000000" w:sz="4" w:space="0"/>
              <w:bottom w:val="single" w:color="000000" w:sz="4" w:space="0"/>
              <w:right w:val="single" w:color="000000" w:sz="4" w:space="0"/>
            </w:tcBorders>
          </w:tcPr>
          <w:p>
            <w:pPr>
              <w:pStyle w:val="7"/>
              <w:spacing w:before="11"/>
              <w:rPr>
                <w:b/>
                <w:sz w:val="22"/>
              </w:rPr>
            </w:pPr>
          </w:p>
          <w:p>
            <w:pPr>
              <w:pStyle w:val="7"/>
              <w:spacing w:before="1"/>
              <w:ind w:left="17"/>
              <w:jc w:val="center"/>
              <w:rPr>
                <w:b/>
                <w:sz w:val="21"/>
              </w:rPr>
            </w:pPr>
            <w:r>
              <w:rPr>
                <w:b/>
                <w:sz w:val="21"/>
              </w:rPr>
              <w:t>经常居住地址</w:t>
            </w:r>
          </w:p>
        </w:tc>
        <w:tc>
          <w:tcPr>
            <w:tcW w:w="2669" w:type="pct"/>
            <w:tcBorders>
              <w:top w:val="single" w:color="000000" w:sz="4" w:space="0"/>
              <w:left w:val="single" w:color="000000" w:sz="4" w:space="0"/>
              <w:bottom w:val="single" w:color="000000" w:sz="4" w:space="0"/>
            </w:tcBorders>
          </w:tcPr>
          <w:p>
            <w:pPr>
              <w:pStyle w:val="7"/>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2330" w:type="pct"/>
            <w:tcBorders>
              <w:top w:val="single" w:color="000000" w:sz="4" w:space="0"/>
              <w:bottom w:val="single" w:color="000000" w:sz="4" w:space="0"/>
              <w:right w:val="single" w:color="000000" w:sz="4" w:space="0"/>
            </w:tcBorders>
          </w:tcPr>
          <w:p>
            <w:pPr>
              <w:pStyle w:val="7"/>
              <w:rPr>
                <w:b/>
                <w:sz w:val="20"/>
              </w:rPr>
            </w:pPr>
          </w:p>
          <w:p>
            <w:pPr>
              <w:pStyle w:val="7"/>
              <w:spacing w:before="12"/>
              <w:rPr>
                <w:b/>
                <w:sz w:val="16"/>
              </w:rPr>
            </w:pPr>
          </w:p>
          <w:p>
            <w:pPr>
              <w:pStyle w:val="7"/>
              <w:ind w:left="14"/>
              <w:jc w:val="center"/>
              <w:rPr>
                <w:b/>
                <w:sz w:val="21"/>
              </w:rPr>
            </w:pPr>
            <w:r>
              <w:rPr>
                <w:b/>
                <w:sz w:val="21"/>
              </w:rPr>
              <w:t>是否同意公开个人信息</w:t>
            </w:r>
          </w:p>
          <w:p>
            <w:pPr>
              <w:pStyle w:val="7"/>
              <w:spacing w:before="2"/>
              <w:ind w:left="14"/>
              <w:jc w:val="center"/>
              <w:rPr>
                <w:sz w:val="21"/>
              </w:rPr>
            </w:pPr>
            <w:r>
              <w:rPr>
                <w:sz w:val="21"/>
              </w:rPr>
              <w:t>（填同意或不同意）</w:t>
            </w:r>
          </w:p>
        </w:tc>
        <w:tc>
          <w:tcPr>
            <w:tcW w:w="2669" w:type="pct"/>
            <w:tcBorders>
              <w:top w:val="single" w:color="000000" w:sz="4" w:space="0"/>
              <w:left w:val="single" w:color="000000" w:sz="4" w:space="0"/>
              <w:bottom w:val="single" w:color="000000" w:sz="4" w:space="0"/>
            </w:tcBorders>
          </w:tcPr>
          <w:p>
            <w:pPr>
              <w:pStyle w:val="7"/>
              <w:rPr>
                <w:b/>
                <w:sz w:val="20"/>
              </w:rPr>
            </w:pPr>
          </w:p>
          <w:p>
            <w:pPr>
              <w:pStyle w:val="7"/>
              <w:rPr>
                <w:b/>
                <w:sz w:val="20"/>
              </w:rPr>
            </w:pPr>
          </w:p>
          <w:p>
            <w:pPr>
              <w:pStyle w:val="7"/>
              <w:rPr>
                <w:b/>
                <w:sz w:val="20"/>
              </w:rPr>
            </w:pPr>
          </w:p>
          <w:p>
            <w:pPr>
              <w:pStyle w:val="7"/>
              <w:spacing w:before="6"/>
              <w:rPr>
                <w:b/>
                <w:sz w:val="19"/>
              </w:rPr>
            </w:pPr>
          </w:p>
          <w:p>
            <w:pPr>
              <w:pStyle w:val="7"/>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7"/>
              <w:spacing w:before="12"/>
              <w:rPr>
                <w:b/>
                <w:sz w:val="15"/>
              </w:rPr>
            </w:pPr>
          </w:p>
          <w:p>
            <w:pPr>
              <w:pStyle w:val="7"/>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top w:val="single" w:color="000000" w:sz="4" w:space="0"/>
              <w:bottom w:val="single" w:color="000000" w:sz="4" w:space="0"/>
              <w:right w:val="single" w:color="000000" w:sz="4" w:space="0"/>
            </w:tcBorders>
          </w:tcPr>
          <w:p>
            <w:pPr>
              <w:pStyle w:val="7"/>
              <w:spacing w:before="2"/>
              <w:rPr>
                <w:b/>
                <w:sz w:val="16"/>
              </w:rPr>
            </w:pPr>
          </w:p>
          <w:p>
            <w:pPr>
              <w:pStyle w:val="7"/>
              <w:ind w:left="17"/>
              <w:jc w:val="center"/>
              <w:rPr>
                <w:b/>
                <w:sz w:val="21"/>
              </w:rPr>
            </w:pPr>
            <w:r>
              <w:rPr>
                <w:b/>
                <w:sz w:val="21"/>
              </w:rPr>
              <w:t>单位名称</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b/>
                <w:sz w:val="15"/>
              </w:rPr>
            </w:pPr>
          </w:p>
          <w:p>
            <w:pPr>
              <w:pStyle w:val="7"/>
              <w:spacing w:before="1"/>
              <w:ind w:left="12"/>
              <w:jc w:val="center"/>
              <w:rPr>
                <w:b/>
                <w:sz w:val="21"/>
              </w:rPr>
            </w:pPr>
            <w:r>
              <w:rPr>
                <w:b/>
                <w:sz w:val="21"/>
              </w:rPr>
              <w:t>工商注册号或统一社会信用代码</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2330" w:type="pct"/>
            <w:tcBorders>
              <w:top w:val="single" w:color="000000" w:sz="4" w:space="0"/>
              <w:bottom w:val="single" w:color="000000" w:sz="4" w:space="0"/>
              <w:right w:val="single" w:color="000000" w:sz="4" w:space="0"/>
            </w:tcBorders>
          </w:tcPr>
          <w:p>
            <w:pPr>
              <w:pStyle w:val="7"/>
              <w:spacing w:before="6"/>
              <w:rPr>
                <w:b/>
                <w:sz w:val="26"/>
              </w:rPr>
            </w:pPr>
          </w:p>
          <w:p>
            <w:pPr>
              <w:pStyle w:val="7"/>
              <w:ind w:left="17"/>
              <w:jc w:val="center"/>
              <w:rPr>
                <w:b/>
                <w:sz w:val="21"/>
              </w:rPr>
            </w:pPr>
            <w:r>
              <w:rPr>
                <w:b/>
                <w:sz w:val="21"/>
              </w:rPr>
              <w:t>有效联系方式</w:t>
            </w:r>
          </w:p>
          <w:p>
            <w:pPr>
              <w:pStyle w:val="7"/>
              <w:spacing w:before="5"/>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2330" w:type="pct"/>
            <w:tcBorders>
              <w:top w:val="single" w:color="000000" w:sz="4" w:space="0"/>
              <w:bottom w:val="single" w:color="000000" w:sz="4" w:space="0"/>
              <w:right w:val="single" w:color="000000" w:sz="4" w:space="0"/>
            </w:tcBorders>
          </w:tcPr>
          <w:p>
            <w:pPr>
              <w:pStyle w:val="7"/>
              <w:spacing w:before="7"/>
              <w:rPr>
                <w:b/>
                <w:sz w:val="28"/>
              </w:rPr>
            </w:pPr>
          </w:p>
          <w:p>
            <w:pPr>
              <w:pStyle w:val="7"/>
              <w:tabs>
                <w:tab w:val="left" w:pos="650"/>
              </w:tabs>
              <w:ind w:left="17"/>
              <w:jc w:val="center"/>
              <w:rPr>
                <w:b/>
                <w:sz w:val="21"/>
              </w:rPr>
            </w:pPr>
            <w:r>
              <w:rPr>
                <w:b/>
                <w:sz w:val="21"/>
              </w:rPr>
              <w:t>地</w:t>
            </w:r>
            <w:r>
              <w:rPr>
                <w:b/>
                <w:sz w:val="21"/>
              </w:rPr>
              <w:tab/>
            </w:r>
            <w:r>
              <w:rPr>
                <w:b/>
                <w:sz w:val="21"/>
              </w:rPr>
              <w:t>址</w:t>
            </w:r>
          </w:p>
        </w:tc>
        <w:tc>
          <w:tcPr>
            <w:tcW w:w="2669" w:type="pct"/>
            <w:tcBorders>
              <w:top w:val="single" w:color="000000" w:sz="4" w:space="0"/>
              <w:left w:val="single" w:color="000000" w:sz="4" w:space="0"/>
              <w:bottom w:val="single" w:color="000000" w:sz="4" w:space="0"/>
            </w:tcBorders>
          </w:tcPr>
          <w:p>
            <w:pPr>
              <w:pStyle w:val="7"/>
              <w:spacing w:line="242" w:lineRule="auto"/>
              <w:ind w:left="113" w:right="82" w:hanging="1"/>
              <w:rPr>
                <w:rFonts w:hint="eastAsia"/>
                <w:sz w:val="21"/>
                <w:u w:val="single"/>
                <w:lang w:val="en-US" w:eastAsia="zh-CN"/>
              </w:rPr>
            </w:pPr>
          </w:p>
          <w:p>
            <w:pPr>
              <w:pStyle w:val="7"/>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7"/>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2"/>
            <w:tcBorders>
              <w:top w:val="single" w:color="000000" w:sz="4" w:space="0"/>
            </w:tcBorders>
          </w:tcPr>
          <w:p>
            <w:pPr>
              <w:pStyle w:val="7"/>
              <w:rPr>
                <w:b/>
                <w:sz w:val="20"/>
              </w:rPr>
            </w:pPr>
          </w:p>
          <w:p>
            <w:pPr>
              <w:pStyle w:val="7"/>
              <w:rPr>
                <w:b/>
                <w:sz w:val="20"/>
              </w:rPr>
            </w:pPr>
          </w:p>
          <w:p>
            <w:pPr>
              <w:pStyle w:val="7"/>
              <w:rPr>
                <w:b/>
                <w:sz w:val="20"/>
              </w:rPr>
            </w:pPr>
          </w:p>
          <w:p>
            <w:pPr>
              <w:pStyle w:val="7"/>
              <w:spacing w:before="12"/>
              <w:rPr>
                <w:b/>
                <w:sz w:val="26"/>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A20D1"/>
    <w:rsid w:val="18A7595C"/>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2：03</cp:lastModifiedBy>
  <dcterms:modified xsi:type="dcterms:W3CDTF">2021-03-22T08:11:52Z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