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val="0"/>
        <w:snapToGrid/>
        <w:jc w:val="center"/>
        <w:textAlignment w:val="auto"/>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开阳县高寨乡污水处理工程项目</w:t>
      </w:r>
      <w:r>
        <w:rPr>
          <w:rFonts w:hint="default" w:ascii="Times New Roman" w:hAnsi="Times New Roman" w:cs="Times New Roman" w:eastAsiaTheme="minorEastAsia"/>
          <w:b/>
          <w:bCs/>
          <w:kern w:val="2"/>
          <w:sz w:val="28"/>
          <w:szCs w:val="28"/>
          <w:lang w:val="en-US" w:eastAsia="zh-CN" w:bidi="ar-SA"/>
        </w:rPr>
        <w:t>竣工环境保护验收意见</w:t>
      </w:r>
    </w:p>
    <w:p>
      <w:pPr>
        <w:pStyle w:val="17"/>
        <w:bidi w:val="0"/>
        <w:jc w:val="left"/>
        <w:rPr>
          <w:rFonts w:hint="default"/>
        </w:rPr>
      </w:pPr>
      <w:r>
        <w:rPr>
          <w:rFonts w:hint="eastAsia"/>
          <w:lang w:val="en-US" w:eastAsia="zh-CN"/>
        </w:rPr>
        <w:t>根据开阳县高寨乡污水处理工程</w:t>
      </w:r>
      <w:r>
        <w:rPr>
          <w:rFonts w:hint="default"/>
          <w:lang w:eastAsia="zh-CN"/>
        </w:rPr>
        <w:t>项目</w:t>
      </w:r>
      <w:r>
        <w:rPr>
          <w:rFonts w:hint="default"/>
        </w:rPr>
        <w:t>竣工环境保护验收调查报告</w:t>
      </w:r>
      <w:r>
        <w:rPr>
          <w:rFonts w:hint="eastAsia"/>
          <w:lang w:eastAsia="zh-CN"/>
        </w:rPr>
        <w:t>，</w:t>
      </w:r>
      <w:r>
        <w:rPr>
          <w:rFonts w:hint="default"/>
        </w:rPr>
        <w:t>并对照《建设项目竣工环境保护验收暂行办法》，严格依照国家有关法律法规、建设项目竣工环境保护验收技术规范、本项目</w:t>
      </w:r>
      <w:r>
        <w:rPr>
          <w:rFonts w:hint="eastAsia"/>
          <w:lang w:eastAsia="zh-CN"/>
        </w:rPr>
        <w:t>的</w:t>
      </w:r>
      <w:r>
        <w:rPr>
          <w:rFonts w:hint="default"/>
        </w:rPr>
        <w:t>环境影响评价</w:t>
      </w:r>
      <w:r>
        <w:rPr>
          <w:rFonts w:hint="eastAsia"/>
          <w:lang w:eastAsia="zh-CN"/>
        </w:rPr>
        <w:t>报告</w:t>
      </w:r>
      <w:r>
        <w:rPr>
          <w:rFonts w:hint="default"/>
        </w:rPr>
        <w:t>表和审批部门审批决定等要求对本项目进行验收，提出意见如下：</w:t>
      </w:r>
    </w:p>
    <w:p>
      <w:pPr>
        <w:pStyle w:val="17"/>
        <w:bidi w:val="0"/>
        <w:ind w:left="0" w:leftChars="0" w:firstLine="0" w:firstLineChars="0"/>
        <w:jc w:val="left"/>
        <w:rPr>
          <w:rFonts w:hint="default"/>
          <w:b/>
          <w:bCs/>
        </w:rPr>
      </w:pPr>
      <w:r>
        <w:rPr>
          <w:rFonts w:hint="default"/>
          <w:b/>
          <w:bCs/>
        </w:rPr>
        <w:t>一、工程建设基本情况</w:t>
      </w:r>
    </w:p>
    <w:p>
      <w:pPr>
        <w:pStyle w:val="17"/>
        <w:bidi w:val="0"/>
        <w:ind w:left="0" w:leftChars="0" w:firstLine="0" w:firstLineChars="0"/>
        <w:jc w:val="left"/>
        <w:rPr>
          <w:rFonts w:hint="default"/>
        </w:rPr>
      </w:pPr>
      <w:r>
        <w:rPr>
          <w:rFonts w:hint="default"/>
        </w:rPr>
        <w:t>1、建设地点、规模、主要建设内容</w:t>
      </w:r>
    </w:p>
    <w:p>
      <w:pPr>
        <w:pStyle w:val="17"/>
        <w:bidi w:val="0"/>
        <w:jc w:val="left"/>
        <w:rPr>
          <w:rFonts w:hint="default"/>
          <w:lang w:eastAsia="zh-CN"/>
        </w:rPr>
      </w:pPr>
      <w:r>
        <w:rPr>
          <w:rFonts w:hint="default"/>
        </w:rPr>
        <w:t>项目名称：</w:t>
      </w:r>
      <w:r>
        <w:rPr>
          <w:rFonts w:hint="eastAsia"/>
          <w:lang w:val="en-US" w:eastAsia="zh-CN"/>
        </w:rPr>
        <w:t>开阳县高寨乡污水处理工程</w:t>
      </w:r>
    </w:p>
    <w:p>
      <w:pPr>
        <w:pStyle w:val="17"/>
        <w:bidi w:val="0"/>
        <w:jc w:val="left"/>
        <w:rPr>
          <w:rFonts w:hint="default"/>
        </w:rPr>
      </w:pPr>
      <w:r>
        <w:rPr>
          <w:rFonts w:hint="default"/>
        </w:rPr>
        <w:t>建设性质：新建</w:t>
      </w:r>
    </w:p>
    <w:p>
      <w:pPr>
        <w:pStyle w:val="17"/>
        <w:bidi w:val="0"/>
        <w:jc w:val="left"/>
        <w:rPr>
          <w:rFonts w:hint="default"/>
          <w:lang w:eastAsia="zh-CN"/>
        </w:rPr>
      </w:pPr>
      <w:r>
        <w:rPr>
          <w:rFonts w:hint="default"/>
        </w:rPr>
        <w:t>建设地点：</w:t>
      </w:r>
      <w:r>
        <w:rPr>
          <w:rFonts w:hint="eastAsia"/>
        </w:rPr>
        <w:t>高寨乡垃圾转运站旁约</w:t>
      </w:r>
      <w:r>
        <w:rPr>
          <w:rFonts w:hint="eastAsia"/>
          <w:lang w:eastAsia="zh-CN"/>
        </w:rPr>
        <w:t>10m处</w:t>
      </w:r>
    </w:p>
    <w:p>
      <w:pPr>
        <w:pStyle w:val="17"/>
        <w:bidi w:val="0"/>
        <w:jc w:val="left"/>
        <w:rPr>
          <w:rFonts w:hint="default"/>
        </w:rPr>
      </w:pPr>
      <w:r>
        <w:rPr>
          <w:rFonts w:hint="default"/>
        </w:rPr>
        <w:t>投资总额：</w:t>
      </w:r>
      <w:r>
        <w:rPr>
          <w:rFonts w:hint="eastAsia"/>
          <w:lang w:val="en-US" w:eastAsia="zh-CN"/>
        </w:rPr>
        <w:t>1036</w:t>
      </w:r>
      <w:r>
        <w:rPr>
          <w:rFonts w:hint="default"/>
          <w:lang w:eastAsia="zh-CN"/>
        </w:rPr>
        <w:t>万元</w:t>
      </w:r>
    </w:p>
    <w:p>
      <w:pPr>
        <w:pStyle w:val="17"/>
        <w:bidi w:val="0"/>
        <w:jc w:val="left"/>
        <w:rPr>
          <w:rFonts w:hint="eastAsia"/>
          <w:lang w:val="en-US" w:eastAsia="zh-CN"/>
        </w:rPr>
      </w:pPr>
      <w:r>
        <w:rPr>
          <w:rFonts w:hint="default"/>
        </w:rPr>
        <w:t>建设规模：</w:t>
      </w:r>
      <w:r>
        <w:rPr>
          <w:rFonts w:hint="eastAsia"/>
          <w:lang w:val="en-US" w:eastAsia="zh-CN"/>
        </w:rPr>
        <w:t>根据环评文件，项目</w:t>
      </w:r>
      <w:r>
        <w:rPr>
          <w:rFonts w:hint="eastAsia"/>
        </w:rPr>
        <w:t>分为近期和远期建设</w:t>
      </w:r>
      <w:r>
        <w:rPr>
          <w:rFonts w:hint="eastAsia"/>
          <w:lang w:eastAsia="zh-CN"/>
        </w:rPr>
        <w:t>（</w:t>
      </w:r>
      <w:r>
        <w:rPr>
          <w:rFonts w:hint="eastAsia"/>
          <w:lang w:val="en-US" w:eastAsia="zh-CN"/>
        </w:rPr>
        <w:t>近期共计</w:t>
      </w:r>
      <w:r>
        <w:rPr>
          <w:rFonts w:hint="default"/>
          <w:lang w:val="en-US" w:eastAsia="zh-CN"/>
        </w:rPr>
        <w:t>400m</w:t>
      </w:r>
      <w:r>
        <w:rPr>
          <w:rFonts w:hint="eastAsia"/>
          <w:lang w:val="en-US" w:eastAsia="zh-CN"/>
        </w:rPr>
        <w:t>³</w:t>
      </w:r>
      <w:r>
        <w:rPr>
          <w:rFonts w:hint="default"/>
          <w:lang w:val="en-US" w:eastAsia="zh-CN"/>
        </w:rPr>
        <w:t>/d</w:t>
      </w:r>
      <w:r>
        <w:rPr>
          <w:rFonts w:hint="eastAsia"/>
          <w:lang w:val="en-US" w:eastAsia="zh-CN"/>
        </w:rPr>
        <w:t>，远期共计</w:t>
      </w:r>
      <w:r>
        <w:rPr>
          <w:rFonts w:hint="default"/>
          <w:lang w:val="en-US" w:eastAsia="zh-CN"/>
        </w:rPr>
        <w:t>800m</w:t>
      </w:r>
      <w:r>
        <w:rPr>
          <w:rFonts w:hint="eastAsia"/>
          <w:lang w:val="en-US" w:eastAsia="zh-CN"/>
        </w:rPr>
        <w:t>³</w:t>
      </w:r>
      <w:r>
        <w:rPr>
          <w:rFonts w:hint="default"/>
          <w:lang w:val="en-US" w:eastAsia="zh-CN"/>
        </w:rPr>
        <w:t>/d</w:t>
      </w:r>
      <w:r>
        <w:rPr>
          <w:rFonts w:hint="eastAsia"/>
          <w:lang w:eastAsia="zh-CN"/>
        </w:rPr>
        <w:t>）</w:t>
      </w:r>
      <w:r>
        <w:rPr>
          <w:rFonts w:hint="eastAsia"/>
          <w:lang w:val="en-US" w:eastAsia="zh-CN"/>
        </w:rPr>
        <w:t>。其中</w:t>
      </w:r>
      <w:r>
        <w:rPr>
          <w:rFonts w:hint="eastAsia"/>
        </w:rPr>
        <w:t>管道建设按远期</w:t>
      </w:r>
      <w:r>
        <w:rPr>
          <w:rFonts w:hint="default"/>
          <w:lang w:val="en-US" w:eastAsia="zh-CN"/>
        </w:rPr>
        <w:t>800m</w:t>
      </w:r>
      <w:r>
        <w:rPr>
          <w:rFonts w:hint="eastAsia"/>
          <w:lang w:val="en-US" w:eastAsia="zh-CN"/>
        </w:rPr>
        <w:t>³</w:t>
      </w:r>
      <w:r>
        <w:rPr>
          <w:rFonts w:hint="default"/>
          <w:lang w:val="en-US" w:eastAsia="zh-CN"/>
        </w:rPr>
        <w:t>/d</w:t>
      </w:r>
      <w:r>
        <w:rPr>
          <w:rFonts w:hint="eastAsia"/>
          <w:lang w:val="en-US" w:eastAsia="zh-CN"/>
        </w:rPr>
        <w:t>的规模</w:t>
      </w:r>
      <w:r>
        <w:rPr>
          <w:rFonts w:hint="eastAsia"/>
        </w:rPr>
        <w:t>进行铺设，新建污水管网</w:t>
      </w:r>
      <w:r>
        <w:t>5349</w:t>
      </w:r>
      <w:r>
        <w:rPr>
          <w:rFonts w:hint="eastAsia"/>
        </w:rPr>
        <w:t>m，新建</w:t>
      </w:r>
      <w:r>
        <w:t>143</w:t>
      </w:r>
      <w:r>
        <w:rPr>
          <w:rFonts w:hint="eastAsia"/>
        </w:rPr>
        <w:t>座检查井</w:t>
      </w:r>
      <w:r>
        <w:rPr>
          <w:rFonts w:hint="eastAsia"/>
          <w:lang w:eastAsia="zh-CN"/>
        </w:rPr>
        <w:t>；设计水量按</w:t>
      </w:r>
      <w:r>
        <w:rPr>
          <w:rFonts w:hint="eastAsia"/>
        </w:rPr>
        <w:t>近期</w:t>
      </w:r>
      <w:r>
        <w:rPr>
          <w:rFonts w:hint="default"/>
          <w:lang w:val="en-US" w:eastAsia="zh-CN"/>
        </w:rPr>
        <w:t>400m</w:t>
      </w:r>
      <w:r>
        <w:rPr>
          <w:rFonts w:hint="eastAsia"/>
          <w:lang w:val="en-US" w:eastAsia="zh-CN"/>
        </w:rPr>
        <w:t>³</w:t>
      </w:r>
      <w:r>
        <w:rPr>
          <w:rFonts w:hint="default"/>
          <w:lang w:val="en-US" w:eastAsia="zh-CN"/>
        </w:rPr>
        <w:t>/d</w:t>
      </w:r>
      <w:r>
        <w:rPr>
          <w:rFonts w:hint="eastAsia"/>
        </w:rPr>
        <w:t>进行建设</w:t>
      </w:r>
      <w:r>
        <w:rPr>
          <w:rFonts w:hint="eastAsia"/>
          <w:lang w:eastAsia="zh-CN"/>
        </w:rPr>
        <w:t>，</w:t>
      </w:r>
      <w:r>
        <w:rPr>
          <w:rFonts w:hint="eastAsia"/>
        </w:rPr>
        <w:t>为远期预留建设用地</w:t>
      </w:r>
      <w:r>
        <w:rPr>
          <w:rFonts w:hint="eastAsia"/>
          <w:lang w:eastAsia="zh-CN"/>
        </w:rPr>
        <w:t>。但根据实际踏勘发现，本项目厂区建设（土建部分）</w:t>
      </w:r>
      <w:r>
        <w:rPr>
          <w:rFonts w:hint="eastAsia"/>
        </w:rPr>
        <w:t>按近期</w:t>
      </w:r>
      <w:r>
        <w:rPr>
          <w:rFonts w:hint="default"/>
          <w:lang w:val="en-US" w:eastAsia="zh-CN"/>
        </w:rPr>
        <w:t>400m</w:t>
      </w:r>
      <w:r>
        <w:rPr>
          <w:rFonts w:hint="eastAsia"/>
          <w:lang w:val="en-US" w:eastAsia="zh-CN"/>
        </w:rPr>
        <w:t>³</w:t>
      </w:r>
      <w:r>
        <w:rPr>
          <w:rFonts w:hint="default"/>
          <w:lang w:val="en-US" w:eastAsia="zh-CN"/>
        </w:rPr>
        <w:t>/d</w:t>
      </w:r>
      <w:r>
        <w:rPr>
          <w:rFonts w:hint="eastAsia"/>
        </w:rPr>
        <w:t>进行建设</w:t>
      </w:r>
      <w:r>
        <w:rPr>
          <w:rFonts w:hint="eastAsia"/>
          <w:lang w:eastAsia="zh-CN"/>
        </w:rPr>
        <w:t>，但污水处理设施设备按</w:t>
      </w:r>
      <w:r>
        <w:rPr>
          <w:rFonts w:hint="eastAsia"/>
          <w:lang w:val="en-US" w:eastAsia="zh-CN"/>
        </w:rPr>
        <w:t>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进行配置</w:t>
      </w:r>
      <w:r>
        <w:rPr>
          <w:rFonts w:hint="eastAsia"/>
          <w:lang w:eastAsia="zh-CN"/>
        </w:rPr>
        <w:t>，设备最大规模为</w:t>
      </w:r>
      <w:r>
        <w:rPr>
          <w:rFonts w:hint="eastAsia"/>
          <w:lang w:val="en-US" w:eastAsia="zh-CN"/>
        </w:rPr>
        <w:t>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，因此本次验收按现状200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进行。若将来二期建设或者新增设备，则需要另行组织验收。</w:t>
      </w:r>
    </w:p>
    <w:p>
      <w:pPr>
        <w:pStyle w:val="17"/>
        <w:bidi w:val="0"/>
        <w:ind w:left="0" w:leftChars="0" w:firstLine="0" w:firstLineChars="0"/>
        <w:jc w:val="left"/>
        <w:rPr>
          <w:rFonts w:hint="default"/>
        </w:rPr>
      </w:pPr>
      <w:r>
        <w:rPr>
          <w:rFonts w:hint="default"/>
        </w:rPr>
        <w:t>2、建设过程及环保审批情况</w:t>
      </w:r>
    </w:p>
    <w:p>
      <w:pPr>
        <w:pStyle w:val="17"/>
        <w:bidi w:val="0"/>
        <w:jc w:val="left"/>
        <w:rPr>
          <w:rFonts w:hint="default"/>
        </w:rPr>
      </w:pPr>
      <w:r>
        <w:rPr>
          <w:rFonts w:hint="default"/>
          <w:lang w:val="en-US" w:eastAsia="zh-CN"/>
        </w:rPr>
        <w:t>本工程《</w:t>
      </w:r>
      <w:r>
        <w:rPr>
          <w:rFonts w:hint="eastAsia"/>
          <w:lang w:val="en-US" w:eastAsia="zh-CN"/>
        </w:rPr>
        <w:t>开阳县高寨乡污水处理工程</w:t>
      </w:r>
      <w:r>
        <w:rPr>
          <w:rFonts w:hint="default"/>
          <w:lang w:val="en-US" w:eastAsia="zh-CN"/>
        </w:rPr>
        <w:t>》已于201</w:t>
      </w:r>
      <w:r>
        <w:rPr>
          <w:rFonts w:hint="eastAsia"/>
          <w:lang w:val="en-US" w:eastAsia="zh-CN"/>
        </w:rPr>
        <w:t>8</w:t>
      </w:r>
      <w:r>
        <w:rPr>
          <w:rFonts w:hint="default"/>
          <w:lang w:val="en-US" w:eastAsia="zh-CN"/>
        </w:rPr>
        <w:t>年9月编制环评，并于201</w:t>
      </w:r>
      <w:r>
        <w:rPr>
          <w:rFonts w:hint="eastAsia"/>
          <w:lang w:val="en-US" w:eastAsia="zh-CN"/>
        </w:rPr>
        <w:t>8</w:t>
      </w:r>
      <w:r>
        <w:rPr>
          <w:rFonts w:hint="default"/>
          <w:lang w:val="en-US" w:eastAsia="zh-CN"/>
        </w:rPr>
        <w:t>年9月</w:t>
      </w:r>
      <w:r>
        <w:rPr>
          <w:rFonts w:hint="eastAsia"/>
          <w:lang w:val="en-US" w:eastAsia="zh-CN"/>
        </w:rPr>
        <w:t>26</w:t>
      </w:r>
      <w:r>
        <w:rPr>
          <w:rFonts w:hint="default"/>
          <w:lang w:val="en-US" w:eastAsia="zh-CN"/>
        </w:rPr>
        <w:t>日取得环评批复（</w:t>
      </w:r>
      <w:r>
        <w:rPr>
          <w:rFonts w:hint="eastAsia"/>
          <w:lang w:val="en-US" w:eastAsia="zh-CN"/>
        </w:rPr>
        <w:t>开</w:t>
      </w:r>
      <w:r>
        <w:rPr>
          <w:rFonts w:hint="default"/>
          <w:lang w:val="en-US" w:eastAsia="zh-CN"/>
        </w:rPr>
        <w:t>环表</w:t>
      </w:r>
      <w:r>
        <w:rPr>
          <w:rFonts w:hint="eastAsia"/>
          <w:lang w:val="en-US" w:eastAsia="zh-CN"/>
        </w:rPr>
        <w:t>[</w:t>
      </w:r>
      <w:r>
        <w:rPr>
          <w:rFonts w:hint="default"/>
          <w:lang w:val="en-US" w:eastAsia="zh-CN"/>
        </w:rPr>
        <w:t>201</w:t>
      </w:r>
      <w:r>
        <w:rPr>
          <w:rFonts w:hint="eastAsia"/>
          <w:lang w:val="en-US" w:eastAsia="zh-CN"/>
        </w:rPr>
        <w:t>8]34</w:t>
      </w:r>
      <w:r>
        <w:rPr>
          <w:rFonts w:hint="default"/>
          <w:lang w:val="en-US" w:eastAsia="zh-CN"/>
        </w:rPr>
        <w:t>号）。</w:t>
      </w:r>
      <w:r>
        <w:rPr>
          <w:rFonts w:hint="eastAsia"/>
          <w:lang w:val="en-US" w:eastAsia="zh-CN"/>
        </w:rPr>
        <w:t>高寨乡污水处理厂于</w:t>
      </w:r>
      <w:r>
        <w:rPr>
          <w:rFonts w:hint="default"/>
          <w:lang w:val="en-US" w:eastAsia="zh-CN"/>
        </w:rPr>
        <w:t>20</w:t>
      </w:r>
      <w:r>
        <w:rPr>
          <w:rFonts w:hint="eastAsia"/>
          <w:lang w:val="en-US" w:eastAsia="zh-CN"/>
        </w:rPr>
        <w:t>20</w:t>
      </w:r>
      <w:r>
        <w:rPr>
          <w:rFonts w:hint="default"/>
          <w:lang w:val="en-US" w:eastAsia="zh-CN"/>
        </w:rPr>
        <w:t>年</w:t>
      </w:r>
      <w:r>
        <w:rPr>
          <w:rFonts w:hint="eastAsia"/>
          <w:lang w:val="en-US" w:eastAsia="zh-CN"/>
        </w:rPr>
        <w:t>9</w:t>
      </w:r>
      <w:r>
        <w:rPr>
          <w:rFonts w:hint="default"/>
          <w:lang w:val="en-US" w:eastAsia="zh-CN"/>
        </w:rPr>
        <w:t>月完成《</w:t>
      </w:r>
      <w:r>
        <w:rPr>
          <w:rFonts w:hint="eastAsia"/>
          <w:lang w:val="en-US" w:eastAsia="zh-CN"/>
        </w:rPr>
        <w:t>开阳县高寨乡污水处理厂入河排污口设置申请书</w:t>
      </w:r>
      <w:r>
        <w:rPr>
          <w:rFonts w:hint="default"/>
          <w:lang w:val="en-US" w:eastAsia="zh-CN"/>
        </w:rPr>
        <w:t>》，</w:t>
      </w:r>
      <w:r>
        <w:rPr>
          <w:rFonts w:hint="eastAsia"/>
          <w:lang w:val="en-US" w:eastAsia="zh-CN"/>
        </w:rPr>
        <w:t>2020年9</w:t>
      </w:r>
      <w:r>
        <w:rPr>
          <w:rFonts w:hint="default"/>
          <w:lang w:val="en-US" w:eastAsia="zh-CN"/>
        </w:rPr>
        <w:t>月</w:t>
      </w:r>
      <w:r>
        <w:rPr>
          <w:rFonts w:hint="eastAsia"/>
          <w:lang w:val="en-US" w:eastAsia="zh-CN"/>
        </w:rPr>
        <w:t>22</w:t>
      </w:r>
      <w:r>
        <w:rPr>
          <w:rFonts w:hint="default"/>
          <w:lang w:val="en-US" w:eastAsia="zh-CN"/>
        </w:rPr>
        <w:t>日取得</w:t>
      </w:r>
      <w:r>
        <w:rPr>
          <w:rFonts w:hint="eastAsia"/>
          <w:lang w:val="en-US" w:eastAsia="zh-CN"/>
        </w:rPr>
        <w:t>“贵阳市生态环境局关于开阳县高寨乡污水处理厂入河排污口设置的批复”。</w:t>
      </w:r>
    </w:p>
    <w:p>
      <w:pPr>
        <w:pStyle w:val="17"/>
        <w:bidi w:val="0"/>
        <w:ind w:left="0" w:leftChars="0" w:firstLine="0" w:firstLineChars="0"/>
        <w:jc w:val="left"/>
        <w:rPr>
          <w:rFonts w:hint="default"/>
        </w:rPr>
      </w:pPr>
      <w:r>
        <w:rPr>
          <w:rFonts w:hint="default"/>
        </w:rPr>
        <w:t>3、投资情况</w:t>
      </w:r>
      <w:r>
        <w:rPr>
          <w:rFonts w:hint="eastAsia"/>
          <w:lang w:eastAsia="zh-CN"/>
        </w:rPr>
        <w:t>：</w:t>
      </w:r>
      <w:r>
        <w:rPr>
          <w:rFonts w:hint="eastAsia"/>
          <w:lang w:val="en-US" w:eastAsia="zh-CN"/>
        </w:rPr>
        <w:t>1036</w:t>
      </w:r>
      <w:r>
        <w:rPr>
          <w:rFonts w:hint="default"/>
          <w:lang w:eastAsia="zh-CN"/>
        </w:rPr>
        <w:t>万元</w:t>
      </w:r>
    </w:p>
    <w:p>
      <w:pPr>
        <w:pStyle w:val="17"/>
        <w:bidi w:val="0"/>
        <w:ind w:left="0" w:leftChars="0" w:firstLine="0" w:firstLineChars="0"/>
        <w:jc w:val="left"/>
        <w:rPr>
          <w:rFonts w:hint="default"/>
        </w:rPr>
      </w:pPr>
      <w:r>
        <w:rPr>
          <w:rFonts w:hint="default"/>
        </w:rPr>
        <w:t>4、验收范围</w:t>
      </w:r>
    </w:p>
    <w:p>
      <w:pPr>
        <w:pStyle w:val="17"/>
        <w:bidi w:val="0"/>
        <w:jc w:val="left"/>
        <w:rPr>
          <w:rFonts w:hint="default"/>
        </w:rPr>
      </w:pPr>
      <w:r>
        <w:rPr>
          <w:rFonts w:hint="eastAsia"/>
          <w:lang w:val="en-US" w:eastAsia="zh-CN"/>
        </w:rPr>
        <w:t>开阳县高寨乡污水处理工程</w:t>
      </w:r>
      <w:r>
        <w:rPr>
          <w:rFonts w:hint="default"/>
          <w:lang w:eastAsia="zh-CN"/>
        </w:rPr>
        <w:t>项目</w:t>
      </w:r>
      <w:r>
        <w:rPr>
          <w:rFonts w:hint="default"/>
        </w:rPr>
        <w:t>主体工程、辅助及公用工程、环保工程。</w:t>
      </w:r>
    </w:p>
    <w:p>
      <w:pPr>
        <w:pStyle w:val="17"/>
        <w:bidi w:val="0"/>
        <w:ind w:left="0" w:leftChars="0" w:firstLine="0" w:firstLineChars="0"/>
        <w:jc w:val="left"/>
        <w:rPr>
          <w:rFonts w:hint="default"/>
          <w:b/>
          <w:bCs/>
        </w:rPr>
      </w:pPr>
      <w:r>
        <w:rPr>
          <w:rFonts w:hint="default"/>
          <w:b/>
          <w:bCs/>
        </w:rPr>
        <w:t>二、工程变动情况</w:t>
      </w:r>
    </w:p>
    <w:p>
      <w:pPr>
        <w:pStyle w:val="17"/>
        <w:bidi w:val="0"/>
        <w:jc w:val="both"/>
        <w:rPr>
          <w:rFonts w:hint="default"/>
        </w:rPr>
      </w:pPr>
      <w:r>
        <w:rPr>
          <w:rFonts w:hint="default"/>
          <w:lang w:val="en-US" w:eastAsia="zh-CN"/>
        </w:rPr>
        <w:t>根据现场踏勘，</w:t>
      </w:r>
      <w:r>
        <w:rPr>
          <w:rFonts w:hint="eastAsia"/>
          <w:lang w:val="en-US" w:eastAsia="zh-CN"/>
        </w:rPr>
        <w:t>对比开阳县</w:t>
      </w:r>
      <w:r>
        <w:rPr>
          <w:rFonts w:hint="default"/>
          <w:lang w:val="en-US" w:eastAsia="zh-CN"/>
        </w:rPr>
        <w:t>环境保护局</w:t>
      </w:r>
      <w:r>
        <w:rPr>
          <w:rFonts w:hint="eastAsia"/>
          <w:lang w:val="en-US" w:eastAsia="zh-CN"/>
        </w:rPr>
        <w:t>“</w:t>
      </w:r>
      <w:r>
        <w:rPr>
          <w:rFonts w:hint="default"/>
          <w:lang w:val="en-US" w:eastAsia="zh-CN"/>
        </w:rPr>
        <w:t>关于对</w:t>
      </w:r>
      <w:r>
        <w:rPr>
          <w:rFonts w:hint="eastAsia"/>
          <w:lang w:val="en-US" w:eastAsia="zh-CN"/>
        </w:rPr>
        <w:t>《开阳县高寨乡污水处理工程环境影响报告表》的批复（开环表[2018]34号）”、《开阳县高寨乡污水处理工程环境影响报告表》</w:t>
      </w:r>
      <w:r>
        <w:rPr>
          <w:rFonts w:hint="default"/>
          <w:lang w:val="en-US" w:eastAsia="zh-CN"/>
        </w:rPr>
        <w:t>及</w:t>
      </w:r>
      <w:r>
        <w:rPr>
          <w:rFonts w:hint="eastAsia"/>
          <w:lang w:val="en-US" w:eastAsia="zh-CN"/>
        </w:rPr>
        <w:t>《开阳县高寨乡污水处理厂入河排污口设置申请书》、“贵阳市生态环境局关于《开阳县高寨乡污水处理厂入河排污口设置申请书》的批复（筑环排污口审[2020]13号）”以及“污染影响类建设项目重大变动清单”（环办环评函[2020]688号）</w:t>
      </w:r>
      <w:r>
        <w:rPr>
          <w:rFonts w:hint="default"/>
        </w:rPr>
        <w:t>。项目本次验收范围中建设内容未发生重大变更。</w:t>
      </w:r>
    </w:p>
    <w:p>
      <w:pPr>
        <w:pStyle w:val="17"/>
        <w:bidi w:val="0"/>
        <w:ind w:left="0" w:leftChars="0" w:firstLine="0" w:firstLineChars="0"/>
        <w:jc w:val="left"/>
        <w:rPr>
          <w:rFonts w:hint="default"/>
          <w:b/>
          <w:bCs/>
        </w:rPr>
      </w:pPr>
      <w:r>
        <w:rPr>
          <w:rFonts w:hint="default"/>
          <w:b/>
          <w:bCs/>
        </w:rPr>
        <w:t>三、环境保护设施建设情况</w:t>
      </w:r>
    </w:p>
    <w:p>
      <w:pPr>
        <w:pStyle w:val="17"/>
        <w:bidi w:val="0"/>
        <w:ind w:left="0" w:leftChars="0" w:firstLine="0" w:firstLineChars="0"/>
        <w:jc w:val="both"/>
        <w:rPr>
          <w:rFonts w:hint="default"/>
          <w:lang w:val="en-US" w:eastAsia="zh-CN"/>
        </w:rPr>
      </w:pPr>
      <w:r>
        <w:rPr>
          <w:rFonts w:hint="eastAsia"/>
          <w:lang w:val="en-US" w:eastAsia="zh-CN"/>
        </w:rPr>
        <w:t>1</w:t>
      </w:r>
      <w:r>
        <w:rPr>
          <w:rFonts w:hint="default"/>
          <w:lang w:val="en-US" w:eastAsia="zh-CN"/>
        </w:rPr>
        <w:t>、废</w:t>
      </w:r>
      <w:r>
        <w:rPr>
          <w:rFonts w:hint="eastAsia"/>
          <w:lang w:val="en-US" w:eastAsia="zh-CN"/>
        </w:rPr>
        <w:t>气</w:t>
      </w:r>
      <w:r>
        <w:rPr>
          <w:rFonts w:hint="default"/>
          <w:lang w:val="en-US" w:eastAsia="zh-CN"/>
        </w:rPr>
        <w:t>污染防治措施</w:t>
      </w:r>
    </w:p>
    <w:p>
      <w:pPr>
        <w:pStyle w:val="17"/>
        <w:bidi w:val="0"/>
        <w:ind w:left="0" w:leftChars="0" w:firstLine="480" w:firstLineChars="200"/>
        <w:jc w:val="both"/>
      </w:pPr>
      <w:r>
        <w:t>本项目运营期产生的主要废气为恶臭</w:t>
      </w:r>
      <w:r>
        <w:rPr>
          <w:rFonts w:hint="eastAsia"/>
          <w:lang w:eastAsia="zh-CN"/>
        </w:rPr>
        <w:t>。根据现场踏勘，高寨乡</w:t>
      </w:r>
      <w:r>
        <w:rPr>
          <w:rFonts w:hint="eastAsia"/>
        </w:rPr>
        <w:t>污水处理厂在运行期间</w:t>
      </w:r>
      <w:r>
        <w:rPr>
          <w:rFonts w:hint="eastAsia"/>
          <w:lang w:eastAsia="zh-CN"/>
        </w:rPr>
        <w:t>配备专人对污水处理厂进行运维管理，污水处理厂的恶臭污染源（栅渣、污泥等）已委托具有专业资质的公司定期转运处置，厂区及厂界绿化率较高，选种有</w:t>
      </w:r>
      <w:r>
        <w:rPr>
          <w:rFonts w:hint="eastAsia"/>
        </w:rPr>
        <w:t>抗污力强，净化空气好的植物，</w:t>
      </w:r>
      <w:r>
        <w:rPr>
          <w:rFonts w:hint="eastAsia"/>
          <w:lang w:eastAsia="zh-CN"/>
        </w:rPr>
        <w:t>运维管理人员定期在厂区喷洒除臭剂，</w:t>
      </w:r>
      <w:r>
        <w:rPr>
          <w:rFonts w:hint="eastAsia"/>
        </w:rPr>
        <w:t>降低恶臭气体对周边环境的影响程度，能够满足《城镇污水处理厂污染物排放标准》（</w:t>
      </w:r>
      <w:r>
        <w:t>GB18918-2002</w:t>
      </w:r>
      <w:r>
        <w:rPr>
          <w:rFonts w:hint="eastAsia"/>
        </w:rPr>
        <w:t>）</w:t>
      </w:r>
      <w:r>
        <w:rPr>
          <w:rFonts w:hint="eastAsia"/>
          <w:lang w:eastAsia="zh-CN"/>
        </w:rPr>
        <w:t>及其修改单表</w:t>
      </w:r>
      <w:r>
        <w:rPr>
          <w:rFonts w:hint="eastAsia"/>
          <w:lang w:val="en-US" w:eastAsia="zh-CN"/>
        </w:rPr>
        <w:t>4</w:t>
      </w:r>
      <w:r>
        <w:rPr>
          <w:rFonts w:hint="eastAsia"/>
        </w:rPr>
        <w:t>中对恶臭气体的排放要求。</w:t>
      </w:r>
      <w:r>
        <w:rPr>
          <w:rFonts w:hint="eastAsia"/>
          <w:lang w:eastAsia="zh-CN"/>
        </w:rPr>
        <w:t>高寨乡污水处理厂的</w:t>
      </w:r>
      <w:r>
        <w:t>的</w:t>
      </w:r>
      <w:bookmarkStart w:id="0" w:name="_Hlk520733582"/>
      <w:r>
        <w:t>卫生防护距离</w:t>
      </w:r>
      <w:r>
        <w:rPr>
          <w:rFonts w:hint="eastAsia"/>
          <w:lang w:eastAsia="zh-CN"/>
        </w:rPr>
        <w:t>为</w:t>
      </w:r>
      <w:r>
        <w:rPr>
          <w:rFonts w:hint="eastAsia"/>
        </w:rPr>
        <w:t>100</w:t>
      </w:r>
      <w:r>
        <w:t>m</w:t>
      </w:r>
      <w:r>
        <w:rPr>
          <w:rFonts w:hint="eastAsia"/>
          <w:lang w:eastAsia="zh-CN"/>
        </w:rPr>
        <w:t>。根据现场踏勘，高寨乡</w:t>
      </w:r>
      <w:r>
        <w:rPr>
          <w:rFonts w:hint="eastAsia"/>
        </w:rPr>
        <w:t>污水处理厂</w:t>
      </w:r>
      <w:r>
        <w:rPr>
          <w:rFonts w:hint="eastAsia"/>
          <w:lang w:eastAsia="zh-CN"/>
        </w:rPr>
        <w:t>远离居民聚居区、学校、医院等，污水处理厂</w:t>
      </w:r>
      <w:r>
        <w:rPr>
          <w:rFonts w:hint="eastAsia"/>
        </w:rPr>
        <w:t>100</w:t>
      </w:r>
      <w:r>
        <w:t>m范围</w:t>
      </w:r>
      <w:r>
        <w:rPr>
          <w:rFonts w:hint="eastAsia"/>
        </w:rPr>
        <w:t>内无环境敏感点，</w:t>
      </w:r>
      <w:bookmarkEnd w:id="0"/>
      <w:r>
        <w:rPr>
          <w:rFonts w:hint="eastAsia"/>
        </w:rPr>
        <w:t>满足卫生防护距离要求</w:t>
      </w:r>
      <w:r>
        <w:t>。</w:t>
      </w:r>
    </w:p>
    <w:p>
      <w:pPr>
        <w:pStyle w:val="17"/>
        <w:bidi w:val="0"/>
        <w:ind w:left="0" w:leftChars="0" w:firstLine="0" w:firstLineChars="0"/>
        <w:jc w:val="both"/>
        <w:rPr>
          <w:rFonts w:hint="default"/>
          <w:lang w:val="en-US" w:eastAsia="zh-CN"/>
        </w:rPr>
      </w:pPr>
      <w:r>
        <w:rPr>
          <w:rFonts w:hint="default"/>
          <w:lang w:val="en-US" w:eastAsia="zh-CN"/>
        </w:rPr>
        <w:t>2、废水污染防治措施</w:t>
      </w:r>
    </w:p>
    <w:p>
      <w:pPr>
        <w:pStyle w:val="17"/>
        <w:bidi w:val="0"/>
        <w:jc w:val="both"/>
        <w:rPr>
          <w:rFonts w:hint="default"/>
          <w:lang w:val="en-US" w:eastAsia="zh-CN"/>
        </w:rPr>
      </w:pPr>
      <w:r>
        <w:rPr>
          <w:rFonts w:hint="eastAsia"/>
          <w:color w:val="auto"/>
          <w:lang w:val="en-US" w:eastAsia="zh-CN"/>
        </w:rPr>
        <w:t>高寨乡污水处理厂</w:t>
      </w:r>
      <w:r>
        <w:rPr>
          <w:rFonts w:hint="default"/>
          <w:color w:val="auto"/>
          <w:lang w:val="en-US" w:eastAsia="zh-CN"/>
        </w:rPr>
        <w:t>产生的污水主要为厂内人员生活污水、污水处理厂进出水。</w:t>
      </w:r>
      <w:r>
        <w:rPr>
          <w:rFonts w:hint="eastAsia"/>
          <w:color w:val="auto"/>
          <w:lang w:val="en-US" w:eastAsia="zh-CN"/>
        </w:rPr>
        <w:t>其中，</w:t>
      </w:r>
      <w:r>
        <w:rPr>
          <w:rFonts w:hint="default"/>
          <w:color w:val="auto"/>
          <w:lang w:val="en-US" w:eastAsia="zh-CN"/>
        </w:rPr>
        <w:t>厂区人员生活污水排入格栅池，与进厂污水一并处理</w:t>
      </w:r>
      <w:r>
        <w:rPr>
          <w:rFonts w:hint="eastAsia"/>
          <w:color w:val="auto"/>
          <w:lang w:val="en-US" w:eastAsia="zh-CN"/>
        </w:rPr>
        <w:t>。</w:t>
      </w:r>
      <w:r>
        <w:rPr>
          <w:rFonts w:hint="eastAsia"/>
          <w:lang w:val="en-US" w:eastAsia="zh-CN"/>
        </w:rPr>
        <w:t>污水处理厂污水经过格栅渠、调节池进行预处理后进入一体化A²O设备进行生化处理，经滤布滤床过滤处理及次氯酸钠消毒后，</w:t>
      </w:r>
      <w:r>
        <w:rPr>
          <w:rFonts w:hint="default"/>
          <w:lang w:val="en-US" w:eastAsia="zh-CN"/>
        </w:rPr>
        <w:t>出水满足《城镇污水处理厂污染物排放标准》一级A标准</w:t>
      </w:r>
      <w:r>
        <w:rPr>
          <w:rFonts w:hint="eastAsia"/>
          <w:lang w:val="en-US" w:eastAsia="zh-CN"/>
        </w:rPr>
        <w:t>。污水处理厂尾水</w:t>
      </w:r>
      <w:r>
        <w:rPr>
          <w:rFonts w:hint="eastAsia"/>
        </w:rPr>
        <w:t>排入南侧防洪沟，流经光京河，最终排入顺岩河。顺岩河排放口下游3km范围内并无饮用水取水点。</w:t>
      </w:r>
      <w:r>
        <w:rPr>
          <w:rFonts w:hint="default"/>
          <w:lang w:val="en-US" w:eastAsia="zh-CN"/>
        </w:rPr>
        <w:t>出水口设置在线监测设备</w:t>
      </w:r>
      <w:r>
        <w:rPr>
          <w:rFonts w:hint="eastAsia"/>
          <w:lang w:val="en-US" w:eastAsia="zh-CN"/>
        </w:rPr>
        <w:t>（流量、水温、pH、COD、</w:t>
      </w:r>
      <w:r>
        <w:rPr>
          <w:rFonts w:hint="default"/>
          <w:lang w:val="en-US" w:eastAsia="zh-CN"/>
        </w:rPr>
        <w:t>NH</w:t>
      </w:r>
      <w:r>
        <w:rPr>
          <w:rFonts w:hint="default"/>
          <w:vertAlign w:val="subscript"/>
          <w:lang w:val="en-US" w:eastAsia="zh-CN"/>
        </w:rPr>
        <w:t>3</w:t>
      </w:r>
      <w:r>
        <w:rPr>
          <w:rFonts w:hint="default"/>
          <w:lang w:val="en-US" w:eastAsia="zh-CN"/>
        </w:rPr>
        <w:t>-N</w:t>
      </w:r>
      <w:r>
        <w:rPr>
          <w:rFonts w:hint="eastAsia"/>
          <w:lang w:val="en-US" w:eastAsia="zh-CN"/>
        </w:rPr>
        <w:t>、TP、TN）。</w:t>
      </w:r>
    </w:p>
    <w:p>
      <w:pPr>
        <w:pStyle w:val="17"/>
        <w:bidi w:val="0"/>
        <w:ind w:left="0" w:leftChars="0" w:firstLine="0" w:firstLineChars="0"/>
        <w:jc w:val="both"/>
        <w:rPr>
          <w:rFonts w:hint="default"/>
          <w:lang w:val="en-US" w:eastAsia="zh-CN"/>
        </w:rPr>
      </w:pPr>
      <w:r>
        <w:rPr>
          <w:rFonts w:hint="default"/>
          <w:lang w:val="en-US" w:eastAsia="zh-CN"/>
        </w:rPr>
        <w:t>3、噪声污染防治措施</w:t>
      </w:r>
    </w:p>
    <w:p>
      <w:pPr>
        <w:pStyle w:val="17"/>
        <w:bidi w:val="0"/>
        <w:jc w:val="both"/>
        <w:rPr>
          <w:rFonts w:hint="eastAsia"/>
          <w:lang w:val="en-US" w:eastAsia="zh-CN"/>
        </w:rPr>
      </w:pPr>
      <w:r>
        <w:rPr>
          <w:rFonts w:hint="eastAsia"/>
          <w:lang w:eastAsia="zh-CN"/>
        </w:rPr>
        <w:t>高寨乡污水处理厂</w:t>
      </w:r>
      <w:r>
        <w:rPr>
          <w:rFonts w:hint="default"/>
        </w:rPr>
        <w:t>的噪声主要来源于鼓风机房、</w:t>
      </w:r>
      <w:r>
        <w:rPr>
          <w:rFonts w:hint="eastAsia"/>
          <w:lang w:eastAsia="zh-CN"/>
        </w:rPr>
        <w:t>潜水搅拌机</w:t>
      </w:r>
      <w:r>
        <w:rPr>
          <w:rFonts w:hint="default"/>
        </w:rPr>
        <w:t>、各类泵机等设备所产生的噪声</w:t>
      </w:r>
      <w:r>
        <w:rPr>
          <w:rFonts w:hint="eastAsia"/>
          <w:lang w:eastAsia="zh-CN"/>
        </w:rPr>
        <w:t>。</w:t>
      </w:r>
      <w:r>
        <w:rPr>
          <w:rFonts w:hint="default"/>
        </w:rPr>
        <w:t>经现场勘查，</w:t>
      </w:r>
      <w:r>
        <w:rPr>
          <w:rFonts w:hint="eastAsia"/>
          <w:lang w:eastAsia="zh-CN"/>
        </w:rPr>
        <w:t>厂区内</w:t>
      </w:r>
      <w:r>
        <w:rPr>
          <w:rFonts w:hint="default"/>
        </w:rPr>
        <w:t>选用低噪声设备</w:t>
      </w:r>
      <w:r>
        <w:rPr>
          <w:rFonts w:hint="eastAsia"/>
          <w:lang w:eastAsia="zh-CN"/>
        </w:rPr>
        <w:t>并做好</w:t>
      </w:r>
      <w:r>
        <w:rPr>
          <w:rFonts w:hint="default"/>
        </w:rPr>
        <w:t>减振防振措施，风机等设立</w:t>
      </w:r>
      <w:r>
        <w:rPr>
          <w:rFonts w:hint="eastAsia"/>
          <w:lang w:eastAsia="zh-CN"/>
        </w:rPr>
        <w:t>专门的</w:t>
      </w:r>
      <w:r>
        <w:rPr>
          <w:rFonts w:hint="default"/>
        </w:rPr>
        <w:t>隔声间。污水处理厂</w:t>
      </w:r>
      <w:r>
        <w:rPr>
          <w:rFonts w:hint="eastAsia"/>
          <w:lang w:eastAsia="zh-CN"/>
        </w:rPr>
        <w:t>远离居民聚居区，厂区周边设置绿化带。</w:t>
      </w:r>
      <w:r>
        <w:rPr>
          <w:rFonts w:hint="default"/>
        </w:rPr>
        <w:t>运营期噪声排放执行《工业企业厂界环境噪声排放标准》(GB12348-2008)2类标准</w:t>
      </w:r>
      <w:r>
        <w:rPr>
          <w:rFonts w:hint="eastAsia"/>
          <w:lang w:eastAsia="zh-CN"/>
        </w:rPr>
        <w:t>。</w:t>
      </w:r>
    </w:p>
    <w:p>
      <w:pPr>
        <w:pStyle w:val="17"/>
        <w:bidi w:val="0"/>
        <w:ind w:left="0" w:leftChars="0" w:firstLine="0" w:firstLineChars="0"/>
        <w:jc w:val="both"/>
        <w:rPr>
          <w:rFonts w:hint="default"/>
          <w:lang w:val="en-US" w:eastAsia="zh-CN"/>
        </w:rPr>
      </w:pPr>
      <w:r>
        <w:rPr>
          <w:rFonts w:hint="default"/>
          <w:lang w:val="en-US" w:eastAsia="zh-CN"/>
        </w:rPr>
        <w:t>4、固体废物污染防治措施</w:t>
      </w:r>
    </w:p>
    <w:p>
      <w:pPr>
        <w:pStyle w:val="17"/>
        <w:bidi w:val="0"/>
        <w:jc w:val="both"/>
        <w:rPr>
          <w:rFonts w:hint="default"/>
          <w:lang w:eastAsia="zh-CN"/>
        </w:rPr>
      </w:pPr>
      <w:r>
        <w:rPr>
          <w:rFonts w:hint="default"/>
          <w:lang w:eastAsia="zh-CN"/>
        </w:rPr>
        <w:t>项目产生的固体废物为人员生活垃圾、预处理阶段产生的格栅渣及</w:t>
      </w:r>
      <w:r>
        <w:rPr>
          <w:rFonts w:hint="eastAsia"/>
          <w:lang w:eastAsia="zh-CN"/>
        </w:rPr>
        <w:t>污水处理系统生产过程中产生的</w:t>
      </w:r>
      <w:r>
        <w:rPr>
          <w:rFonts w:hint="default"/>
          <w:lang w:eastAsia="zh-CN"/>
        </w:rPr>
        <w:t>污泥、设备维修产生的废机油、</w:t>
      </w:r>
      <w:r>
        <w:rPr>
          <w:rFonts w:hint="eastAsia"/>
          <w:lang w:eastAsia="zh-CN"/>
        </w:rPr>
        <w:t>在线监测</w:t>
      </w:r>
      <w:r>
        <w:rPr>
          <w:rFonts w:hint="default"/>
          <w:lang w:eastAsia="zh-CN"/>
        </w:rPr>
        <w:t>室产生的废</w:t>
      </w:r>
      <w:r>
        <w:rPr>
          <w:rFonts w:hint="eastAsia"/>
          <w:lang w:eastAsia="zh-CN"/>
        </w:rPr>
        <w:t>液</w:t>
      </w:r>
      <w:r>
        <w:rPr>
          <w:rFonts w:hint="default"/>
          <w:lang w:eastAsia="zh-CN"/>
        </w:rPr>
        <w:t>。</w:t>
      </w:r>
    </w:p>
    <w:p>
      <w:pPr>
        <w:pStyle w:val="17"/>
        <w:bidi w:val="0"/>
        <w:jc w:val="both"/>
        <w:rPr>
          <w:rFonts w:hint="eastAsia"/>
          <w:color w:val="auto"/>
          <w:lang w:val="en-US" w:eastAsia="zh-CN"/>
        </w:rPr>
      </w:pPr>
      <w:r>
        <w:rPr>
          <w:rFonts w:hint="default"/>
          <w:color w:val="auto"/>
          <w:lang w:eastAsia="zh-CN"/>
        </w:rPr>
        <w:t>经现场勘查，</w:t>
      </w:r>
      <w:r>
        <w:rPr>
          <w:rFonts w:hint="eastAsia"/>
          <w:color w:val="auto"/>
          <w:lang w:eastAsia="zh-CN"/>
        </w:rPr>
        <w:t>污水处理厂运维管理</w:t>
      </w:r>
      <w:r>
        <w:rPr>
          <w:rFonts w:hint="default"/>
          <w:color w:val="auto"/>
          <w:lang w:eastAsia="zh-CN"/>
        </w:rPr>
        <w:t>人员</w:t>
      </w:r>
      <w:r>
        <w:rPr>
          <w:rFonts w:hint="eastAsia"/>
          <w:color w:val="auto"/>
          <w:lang w:eastAsia="zh-CN"/>
        </w:rPr>
        <w:t>产生的</w:t>
      </w:r>
      <w:r>
        <w:rPr>
          <w:rFonts w:hint="default"/>
          <w:color w:val="auto"/>
          <w:lang w:eastAsia="zh-CN"/>
        </w:rPr>
        <w:t>生活垃圾、格栅渣、沉渣每日由清洁人员收集清运至垃圾收集点，由环卫部门清运处置，垃圾收集点定时喷洒消毒、除臭药剂。</w:t>
      </w:r>
      <w:r>
        <w:rPr>
          <w:rFonts w:hint="eastAsia"/>
          <w:color w:val="auto"/>
          <w:lang w:eastAsia="zh-CN"/>
        </w:rPr>
        <w:t>污水处理系统生产过程中产生的</w:t>
      </w:r>
      <w:r>
        <w:rPr>
          <w:rFonts w:hint="default"/>
          <w:color w:val="auto"/>
          <w:lang w:eastAsia="zh-CN"/>
        </w:rPr>
        <w:t>污泥</w:t>
      </w:r>
      <w:r>
        <w:rPr>
          <w:rFonts w:hint="eastAsia"/>
          <w:color w:val="auto"/>
          <w:lang w:eastAsia="zh-CN"/>
        </w:rPr>
        <w:t>暂存于污泥池，由贵州青禾环保有限公司定期转运处置。污水处理厂产生的危险废物</w:t>
      </w:r>
      <w:r>
        <w:rPr>
          <w:rFonts w:hint="default"/>
          <w:color w:val="auto"/>
          <w:lang w:eastAsia="zh-CN"/>
        </w:rPr>
        <w:t>收集暂存至危废暂存间，交</w:t>
      </w:r>
      <w:r>
        <w:rPr>
          <w:rFonts w:hint="eastAsia"/>
          <w:color w:val="auto"/>
          <w:lang w:eastAsia="zh-CN"/>
        </w:rPr>
        <w:t>由</w:t>
      </w:r>
      <w:r>
        <w:rPr>
          <w:rFonts w:hint="eastAsia"/>
          <w:color w:val="auto"/>
          <w:lang w:val="en-US" w:eastAsia="zh-CN"/>
        </w:rPr>
        <w:t>贵州赋峰环保有限公司定期处置</w:t>
      </w:r>
      <w:r>
        <w:rPr>
          <w:rFonts w:hint="default"/>
          <w:color w:val="auto"/>
          <w:lang w:eastAsia="zh-CN"/>
        </w:rPr>
        <w:t>。</w:t>
      </w:r>
      <w:r>
        <w:rPr>
          <w:rFonts w:hint="eastAsia"/>
          <w:color w:val="auto"/>
          <w:lang w:val="en-US" w:eastAsia="zh-CN"/>
        </w:rPr>
        <w:t>一般固体废物执行《一般工业固体废物贮存和填埋污染控制标准》（GB18599-2020）。本项目经脱水、干化后的污泥执行《城镇污水处理厂污染物排放标准》</w:t>
      </w:r>
      <w:r>
        <w:rPr>
          <w:rFonts w:hint="default"/>
          <w:color w:val="auto"/>
          <w:lang w:val="en-US" w:eastAsia="zh-CN"/>
        </w:rPr>
        <w:t>(GB18918-2002)</w:t>
      </w:r>
      <w:r>
        <w:rPr>
          <w:rFonts w:hint="eastAsia"/>
          <w:color w:val="auto"/>
          <w:lang w:val="en-US" w:eastAsia="zh-CN"/>
        </w:rPr>
        <w:t>污泥控制标准要求。</w:t>
      </w:r>
      <w:r>
        <w:rPr>
          <w:rFonts w:hint="default"/>
          <w:color w:val="auto"/>
          <w:lang w:val="en-US" w:eastAsia="zh-CN"/>
        </w:rPr>
        <w:t>仪器检修等产生的废油、废弃化学品</w:t>
      </w:r>
      <w:r>
        <w:rPr>
          <w:rFonts w:hint="eastAsia"/>
          <w:color w:val="auto"/>
          <w:lang w:val="en-US" w:eastAsia="zh-CN"/>
        </w:rPr>
        <w:t>、在线监测废液</w:t>
      </w:r>
      <w:r>
        <w:rPr>
          <w:rFonts w:hint="default"/>
          <w:color w:val="auto"/>
          <w:lang w:val="en-US" w:eastAsia="zh-CN"/>
        </w:rPr>
        <w:t>等</w:t>
      </w:r>
      <w:r>
        <w:rPr>
          <w:rFonts w:hint="eastAsia"/>
          <w:color w:val="auto"/>
          <w:lang w:val="en-US" w:eastAsia="zh-CN"/>
        </w:rPr>
        <w:t>危废执行《危险废物贮存污染控制标准》（GB18597-2023）。</w:t>
      </w:r>
    </w:p>
    <w:p>
      <w:pPr>
        <w:pStyle w:val="17"/>
        <w:bidi w:val="0"/>
        <w:ind w:left="0" w:leftChars="0" w:firstLine="0" w:firstLineChars="0"/>
        <w:jc w:val="left"/>
        <w:rPr>
          <w:rFonts w:hint="default"/>
          <w:b/>
          <w:bCs/>
        </w:rPr>
      </w:pPr>
      <w:r>
        <w:rPr>
          <w:rFonts w:hint="default"/>
          <w:b/>
          <w:bCs/>
        </w:rPr>
        <w:t>四、环境保护设施调试效果</w:t>
      </w:r>
    </w:p>
    <w:p>
      <w:pPr>
        <w:pStyle w:val="17"/>
        <w:bidi w:val="0"/>
        <w:ind w:left="0" w:leftChars="0" w:firstLine="0" w:firstLineChars="0"/>
        <w:jc w:val="left"/>
        <w:rPr>
          <w:rFonts w:hint="default"/>
        </w:rPr>
      </w:pPr>
      <w:r>
        <w:rPr>
          <w:rFonts w:hint="eastAsia"/>
          <w:lang w:val="en-US" w:eastAsia="zh-CN"/>
        </w:rPr>
        <w:t>1、</w:t>
      </w:r>
      <w:r>
        <w:rPr>
          <w:rFonts w:hint="default"/>
        </w:rPr>
        <w:t>废水</w:t>
      </w:r>
    </w:p>
    <w:p>
      <w:pPr>
        <w:pStyle w:val="17"/>
        <w:numPr>
          <w:ilvl w:val="0"/>
          <w:numId w:val="0"/>
        </w:numPr>
        <w:bidi w:val="0"/>
        <w:ind w:firstLine="480" w:firstLineChars="200"/>
        <w:jc w:val="both"/>
        <w:rPr>
          <w:rFonts w:hint="default"/>
          <w:lang w:val="en-US" w:eastAsia="zh-CN"/>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23060819</w:t>
      </w:r>
      <w:r>
        <w:rPr>
          <w:rFonts w:hint="eastAsia"/>
          <w:lang w:val="en-US" w:eastAsia="zh-CN"/>
        </w:rPr>
        <w:t>号</w:t>
      </w:r>
      <w:r>
        <w:rPr>
          <w:rFonts w:hint="eastAsia"/>
          <w:lang w:eastAsia="zh-CN"/>
        </w:rPr>
        <w:t>）</w:t>
      </w:r>
      <w:r>
        <w:rPr>
          <w:rFonts w:hint="default"/>
        </w:rPr>
        <w:t>，监测期间，</w:t>
      </w:r>
      <w:r>
        <w:rPr>
          <w:rFonts w:hint="default"/>
          <w:lang w:val="en-US" w:eastAsia="zh-CN"/>
        </w:rPr>
        <w:t>项目污水出水水质符合《城镇污水处理厂污染物排放标准》（GB18918-2002）一级A标准</w:t>
      </w:r>
      <w:r>
        <w:rPr>
          <w:rFonts w:hint="eastAsia"/>
          <w:lang w:val="en-US" w:eastAsia="zh-CN"/>
        </w:rPr>
        <w:t>。</w:t>
      </w:r>
    </w:p>
    <w:p>
      <w:pPr>
        <w:pStyle w:val="17"/>
        <w:bidi w:val="0"/>
        <w:ind w:left="0" w:leftChars="0" w:firstLine="0" w:firstLineChars="0"/>
        <w:jc w:val="both"/>
        <w:rPr>
          <w:rFonts w:hint="default"/>
        </w:rPr>
      </w:pPr>
      <w:r>
        <w:rPr>
          <w:rFonts w:hint="eastAsia"/>
          <w:lang w:val="en-US" w:eastAsia="zh-CN"/>
        </w:rPr>
        <w:t>2、</w:t>
      </w:r>
      <w:r>
        <w:rPr>
          <w:rFonts w:hint="default"/>
        </w:rPr>
        <w:t>废气</w:t>
      </w:r>
    </w:p>
    <w:p>
      <w:pPr>
        <w:pStyle w:val="17"/>
        <w:bidi w:val="0"/>
        <w:jc w:val="left"/>
        <w:rPr>
          <w:rFonts w:hint="default"/>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23060819</w:t>
      </w:r>
      <w:r>
        <w:rPr>
          <w:rFonts w:hint="eastAsia"/>
          <w:lang w:val="en-US" w:eastAsia="zh-CN"/>
        </w:rPr>
        <w:t>号</w:t>
      </w:r>
      <w:r>
        <w:rPr>
          <w:rFonts w:hint="eastAsia"/>
          <w:lang w:eastAsia="zh-CN"/>
        </w:rPr>
        <w:t>）</w:t>
      </w:r>
      <w:r>
        <w:rPr>
          <w:rFonts w:hint="default"/>
        </w:rPr>
        <w:t>，</w:t>
      </w:r>
      <w:r>
        <w:rPr>
          <w:rFonts w:hint="default"/>
          <w:lang w:val="en-US" w:eastAsia="zh-CN"/>
        </w:rPr>
        <w:t>无组织废气中</w:t>
      </w:r>
      <w:r>
        <w:rPr>
          <w:rFonts w:hint="eastAsia"/>
          <w:lang w:val="en-US" w:eastAsia="zh-CN"/>
        </w:rPr>
        <w:t>NH</w:t>
      </w:r>
      <w:r>
        <w:rPr>
          <w:rFonts w:hint="eastAsia"/>
          <w:vertAlign w:val="subscript"/>
          <w:lang w:val="en-US" w:eastAsia="zh-CN"/>
        </w:rPr>
        <w:t>3</w:t>
      </w:r>
      <w:r>
        <w:rPr>
          <w:rFonts w:hint="eastAsia"/>
          <w:lang w:val="en-US" w:eastAsia="zh-CN"/>
        </w:rPr>
        <w:t>-N</w:t>
      </w:r>
      <w:r>
        <w:rPr>
          <w:rFonts w:hint="default"/>
          <w:lang w:val="en-US" w:eastAsia="zh-CN"/>
        </w:rPr>
        <w:t>、</w:t>
      </w:r>
      <w:r>
        <w:rPr>
          <w:rFonts w:hint="eastAsia"/>
          <w:lang w:val="en-US" w:eastAsia="zh-CN"/>
        </w:rPr>
        <w:t>H</w:t>
      </w:r>
      <w:r>
        <w:rPr>
          <w:rFonts w:hint="eastAsia"/>
          <w:vertAlign w:val="subscript"/>
          <w:lang w:val="en-US" w:eastAsia="zh-CN"/>
        </w:rPr>
        <w:t>2</w:t>
      </w:r>
      <w:r>
        <w:rPr>
          <w:rFonts w:hint="eastAsia"/>
          <w:lang w:val="en-US" w:eastAsia="zh-CN"/>
        </w:rPr>
        <w:t>S、</w:t>
      </w:r>
      <w:r>
        <w:rPr>
          <w:rFonts w:hint="default"/>
          <w:lang w:val="en-US" w:eastAsia="zh-CN"/>
        </w:rPr>
        <w:t>臭气浓度</w:t>
      </w:r>
      <w:r>
        <w:rPr>
          <w:rFonts w:hint="eastAsia"/>
          <w:lang w:val="en-US" w:eastAsia="zh-CN"/>
        </w:rPr>
        <w:t>满足</w:t>
      </w:r>
      <w:r>
        <w:rPr>
          <w:rFonts w:hint="default"/>
          <w:lang w:val="en-US" w:eastAsia="zh-CN"/>
        </w:rPr>
        <w:t>《城镇污水处理厂污染物排放标准》（GB18918-2002）表4厂界（防护带边缘）废气排放最高允许浓度</w:t>
      </w:r>
      <w:r>
        <w:rPr>
          <w:rFonts w:hint="eastAsia"/>
          <w:lang w:val="en-US" w:eastAsia="zh-CN"/>
        </w:rPr>
        <w:t>，</w:t>
      </w:r>
      <w:r>
        <w:rPr>
          <w:rFonts w:hint="default"/>
          <w:lang w:val="en-US" w:eastAsia="zh-CN"/>
        </w:rPr>
        <w:t>甲烷</w:t>
      </w:r>
      <w:r>
        <w:rPr>
          <w:rFonts w:hint="eastAsia"/>
          <w:lang w:val="en-US" w:eastAsia="zh-CN"/>
        </w:rPr>
        <w:t>满足</w:t>
      </w:r>
      <w:r>
        <w:rPr>
          <w:rFonts w:hint="default"/>
          <w:lang w:val="en-US" w:eastAsia="zh-CN"/>
        </w:rPr>
        <w:t>《城镇污水处理厂污染物排放标准》（GB18918-2002）表4厂区最高体积浓度。</w:t>
      </w:r>
    </w:p>
    <w:p>
      <w:pPr>
        <w:pStyle w:val="17"/>
        <w:bidi w:val="0"/>
        <w:ind w:left="0" w:leftChars="0" w:firstLine="0" w:firstLineChars="0"/>
        <w:jc w:val="left"/>
        <w:rPr>
          <w:rFonts w:hint="default"/>
        </w:rPr>
      </w:pPr>
      <w:r>
        <w:rPr>
          <w:rFonts w:hint="eastAsia"/>
          <w:lang w:val="en-US" w:eastAsia="zh-CN"/>
        </w:rPr>
        <w:t>3、</w:t>
      </w:r>
      <w:r>
        <w:rPr>
          <w:rFonts w:hint="default"/>
        </w:rPr>
        <w:t>噪声</w:t>
      </w:r>
    </w:p>
    <w:p>
      <w:pPr>
        <w:pStyle w:val="17"/>
        <w:bidi w:val="0"/>
        <w:ind w:left="0" w:leftChars="0" w:firstLine="480" w:firstLineChars="200"/>
        <w:jc w:val="left"/>
        <w:rPr>
          <w:rFonts w:hint="default"/>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23060819</w:t>
      </w:r>
      <w:r>
        <w:rPr>
          <w:rFonts w:hint="eastAsia"/>
          <w:lang w:val="en-US" w:eastAsia="zh-CN"/>
        </w:rPr>
        <w:t>号</w:t>
      </w:r>
      <w:r>
        <w:rPr>
          <w:rFonts w:hint="eastAsia"/>
          <w:lang w:eastAsia="zh-CN"/>
        </w:rPr>
        <w:t>）</w:t>
      </w:r>
      <w:r>
        <w:rPr>
          <w:rFonts w:hint="default"/>
        </w:rPr>
        <w:t>，</w:t>
      </w:r>
      <w:r>
        <w:rPr>
          <w:rFonts w:hint="default"/>
          <w:lang w:val="en-US" w:eastAsia="zh-CN"/>
        </w:rPr>
        <w:t>项目厂界噪声N1、N2、N3、N4均满足《工业企业厂界环境噪声排放标准》(GB12348-2008)2类标准要求。</w:t>
      </w:r>
    </w:p>
    <w:p>
      <w:pPr>
        <w:pStyle w:val="17"/>
        <w:bidi w:val="0"/>
        <w:ind w:left="0" w:leftChars="0" w:firstLine="0" w:firstLineChars="0"/>
        <w:jc w:val="left"/>
        <w:rPr>
          <w:rFonts w:hint="default"/>
        </w:rPr>
      </w:pPr>
      <w:r>
        <w:rPr>
          <w:rFonts w:hint="eastAsia"/>
          <w:lang w:val="en-US" w:eastAsia="zh-CN"/>
        </w:rPr>
        <w:t>4、</w:t>
      </w:r>
      <w:r>
        <w:rPr>
          <w:rFonts w:hint="default"/>
        </w:rPr>
        <w:t>固体废弃物</w:t>
      </w:r>
    </w:p>
    <w:p>
      <w:pPr>
        <w:pStyle w:val="17"/>
        <w:numPr>
          <w:ilvl w:val="0"/>
          <w:numId w:val="0"/>
        </w:numPr>
        <w:bidi w:val="0"/>
        <w:ind w:firstLine="480" w:firstLineChars="200"/>
        <w:jc w:val="both"/>
        <w:rPr>
          <w:rFonts w:hint="default"/>
          <w:lang w:eastAsia="zh-CN"/>
        </w:rPr>
      </w:pPr>
      <w:r>
        <w:rPr>
          <w:rFonts w:hint="default"/>
          <w:lang w:eastAsia="zh-CN"/>
        </w:rPr>
        <w:t>项目产生的固体废物为人员生活垃圾、预处理阶段产生的格栅渣及</w:t>
      </w:r>
      <w:r>
        <w:rPr>
          <w:rFonts w:hint="eastAsia"/>
          <w:lang w:eastAsia="zh-CN"/>
        </w:rPr>
        <w:t>污水处理系统生产过程中产生的</w:t>
      </w:r>
      <w:r>
        <w:rPr>
          <w:rFonts w:hint="default"/>
          <w:lang w:eastAsia="zh-CN"/>
        </w:rPr>
        <w:t>污泥、设备维修产生的废机油、</w:t>
      </w:r>
      <w:r>
        <w:rPr>
          <w:rFonts w:hint="eastAsia"/>
          <w:lang w:eastAsia="zh-CN"/>
        </w:rPr>
        <w:t>在线监测</w:t>
      </w:r>
      <w:r>
        <w:rPr>
          <w:rFonts w:hint="default"/>
          <w:lang w:eastAsia="zh-CN"/>
        </w:rPr>
        <w:t>室产生的废</w:t>
      </w:r>
      <w:r>
        <w:rPr>
          <w:rFonts w:hint="eastAsia"/>
          <w:lang w:eastAsia="zh-CN"/>
        </w:rPr>
        <w:t>液</w:t>
      </w:r>
      <w:r>
        <w:rPr>
          <w:rFonts w:hint="default"/>
          <w:lang w:eastAsia="zh-CN"/>
        </w:rPr>
        <w:t>。经现场勘查，</w:t>
      </w:r>
      <w:r>
        <w:rPr>
          <w:rFonts w:hint="eastAsia"/>
          <w:lang w:eastAsia="zh-CN"/>
        </w:rPr>
        <w:t>污水处理厂运维管理</w:t>
      </w:r>
      <w:r>
        <w:rPr>
          <w:rFonts w:hint="default"/>
          <w:lang w:eastAsia="zh-CN"/>
        </w:rPr>
        <w:t>人员</w:t>
      </w:r>
      <w:r>
        <w:rPr>
          <w:rFonts w:hint="eastAsia"/>
          <w:lang w:eastAsia="zh-CN"/>
        </w:rPr>
        <w:t>产生的</w:t>
      </w:r>
      <w:r>
        <w:rPr>
          <w:rFonts w:hint="default"/>
          <w:lang w:eastAsia="zh-CN"/>
        </w:rPr>
        <w:t>生活垃圾、格栅渣、沉渣每日由清洁人员收集清运至垃圾收集点，由环卫部门清运处置，垃圾收集点定时喷洒消毒、除臭药剂。</w:t>
      </w:r>
      <w:r>
        <w:rPr>
          <w:rFonts w:hint="eastAsia"/>
          <w:lang w:eastAsia="zh-CN"/>
        </w:rPr>
        <w:t>污水处理系统生产过程中产生的</w:t>
      </w:r>
      <w:r>
        <w:rPr>
          <w:rFonts w:hint="default"/>
          <w:lang w:eastAsia="zh-CN"/>
        </w:rPr>
        <w:t>污泥</w:t>
      </w:r>
      <w:r>
        <w:rPr>
          <w:rFonts w:hint="eastAsia"/>
          <w:lang w:eastAsia="zh-CN"/>
        </w:rPr>
        <w:t>暂存于污泥池，由贵州青禾环保有限公司定期转运处置。污水处理厂产生的危险废物</w:t>
      </w:r>
      <w:r>
        <w:rPr>
          <w:rFonts w:hint="default"/>
          <w:lang w:eastAsia="zh-CN"/>
        </w:rPr>
        <w:t>收集暂存至危废暂存间，交</w:t>
      </w:r>
      <w:r>
        <w:rPr>
          <w:rFonts w:hint="eastAsia"/>
          <w:lang w:eastAsia="zh-CN"/>
        </w:rPr>
        <w:t>由</w:t>
      </w:r>
      <w:r>
        <w:rPr>
          <w:rFonts w:hint="eastAsia"/>
          <w:lang w:val="en-US" w:eastAsia="zh-CN"/>
        </w:rPr>
        <w:t>贵州赋峰环保有限公司定期处置</w:t>
      </w:r>
      <w:r>
        <w:rPr>
          <w:rFonts w:hint="default"/>
          <w:lang w:eastAsia="zh-CN"/>
        </w:rPr>
        <w:t>。本次验收中，项目固体废物均得到妥善处理，满足验收要求。</w:t>
      </w:r>
    </w:p>
    <w:p>
      <w:pPr>
        <w:pStyle w:val="17"/>
        <w:bidi w:val="0"/>
        <w:ind w:left="0" w:leftChars="0" w:firstLine="0" w:firstLineChars="0"/>
        <w:jc w:val="left"/>
        <w:rPr>
          <w:rFonts w:hint="default"/>
        </w:rPr>
      </w:pPr>
      <w:r>
        <w:rPr>
          <w:rFonts w:hint="eastAsia"/>
          <w:lang w:val="en-US" w:eastAsia="zh-CN"/>
        </w:rPr>
        <w:t>5、</w:t>
      </w:r>
      <w:r>
        <w:rPr>
          <w:rFonts w:hint="default"/>
        </w:rPr>
        <w:t>污染物排放总量</w:t>
      </w:r>
    </w:p>
    <w:p>
      <w:pPr>
        <w:pStyle w:val="17"/>
        <w:bidi w:val="0"/>
        <w:jc w:val="left"/>
        <w:rPr>
          <w:rFonts w:hint="eastAsia"/>
          <w:lang w:val="en-US" w:eastAsia="zh-CN"/>
        </w:rPr>
      </w:pPr>
      <w:r>
        <w:rPr>
          <w:rFonts w:hint="eastAsia"/>
          <w:lang w:eastAsia="zh-CN"/>
        </w:rPr>
        <w:t>根据</w:t>
      </w:r>
      <w:r>
        <w:rPr>
          <w:rFonts w:hint="default"/>
          <w:lang w:val="pt-BR" w:eastAsia="zh-CN"/>
        </w:rPr>
        <w:t>《</w:t>
      </w:r>
      <w:r>
        <w:rPr>
          <w:rFonts w:hint="eastAsia"/>
        </w:rPr>
        <w:t>开阳县高寨乡污水处理工程</w:t>
      </w:r>
      <w:r>
        <w:t>建设项目环境影响报告表</w:t>
      </w:r>
      <w:r>
        <w:rPr>
          <w:rFonts w:hint="default"/>
          <w:lang w:val="pt-BR" w:eastAsia="zh-CN"/>
        </w:rPr>
        <w:t>》</w:t>
      </w:r>
      <w:r>
        <w:rPr>
          <w:rFonts w:hint="eastAsia"/>
          <w:lang w:val="pt-BR" w:eastAsia="zh-CN"/>
        </w:rPr>
        <w:t>，</w:t>
      </w:r>
      <w:r>
        <w:t>水污染物总量控制指标</w:t>
      </w:r>
      <w:r>
        <w:rPr>
          <w:rFonts w:hint="eastAsia"/>
          <w:lang w:eastAsia="zh-CN"/>
        </w:rPr>
        <w:t>为</w:t>
      </w:r>
      <w:r>
        <w:t>COD</w:t>
      </w:r>
      <w:r>
        <w:rPr>
          <w:rFonts w:hint="eastAsia"/>
        </w:rPr>
        <w:t>：7.3</w:t>
      </w:r>
      <w:r>
        <w:t>t/a</w:t>
      </w:r>
      <w:r>
        <w:rPr>
          <w:rFonts w:hint="eastAsia"/>
        </w:rPr>
        <w:t>、</w:t>
      </w:r>
      <w:r>
        <w:t>NH3-N：</w:t>
      </w:r>
      <w:r>
        <w:rPr>
          <w:rFonts w:hint="eastAsia"/>
        </w:rPr>
        <w:t>0.73</w:t>
      </w:r>
      <w:r>
        <w:t>t/a。</w:t>
      </w:r>
      <w:r>
        <w:rPr>
          <w:rFonts w:hint="eastAsia"/>
          <w:lang w:eastAsia="zh-CN"/>
        </w:rPr>
        <w:t>根据</w:t>
      </w:r>
      <w:r>
        <w:rPr>
          <w:rFonts w:hint="default"/>
        </w:rPr>
        <w:t>《</w:t>
      </w:r>
      <w:r>
        <w:rPr>
          <w:rFonts w:hint="default"/>
          <w:lang w:val="en-US" w:eastAsia="zh-CN"/>
        </w:rPr>
        <w:t>开阳县高寨乡</w:t>
      </w:r>
      <w:r>
        <w:rPr>
          <w:rFonts w:hint="default"/>
        </w:rPr>
        <w:t>污水处理工程入河排污口设置论证报告书》</w:t>
      </w:r>
      <w:r>
        <w:rPr>
          <w:rFonts w:hint="eastAsia"/>
          <w:lang w:eastAsia="zh-CN"/>
        </w:rPr>
        <w:t>，</w:t>
      </w:r>
      <w:r>
        <w:rPr>
          <w:rFonts w:hint="eastAsia"/>
          <w:lang w:val="en-US" w:eastAsia="zh-CN"/>
        </w:rPr>
        <w:t>排污口处</w:t>
      </w:r>
      <w:r>
        <w:rPr>
          <w:rFonts w:hint="default"/>
        </w:rPr>
        <w:t>水域限制排污总量</w:t>
      </w:r>
      <w:r>
        <w:rPr>
          <w:rFonts w:hint="eastAsia"/>
          <w:lang w:eastAsia="zh-CN"/>
        </w:rPr>
        <w:t>为</w:t>
      </w:r>
      <w:r>
        <w:rPr>
          <w:rFonts w:hint="default"/>
        </w:rPr>
        <w:t>COD</w:t>
      </w:r>
      <w:r>
        <w:rPr>
          <w:rFonts w:hint="eastAsia"/>
          <w:lang w:eastAsia="zh-CN"/>
        </w:rPr>
        <w:t>：</w:t>
      </w:r>
      <w:r>
        <w:rPr>
          <w:rFonts w:hint="eastAsia"/>
          <w:lang w:val="en-US" w:eastAsia="zh-CN"/>
        </w:rPr>
        <w:t>7.3</w:t>
      </w:r>
      <w:r>
        <w:rPr>
          <w:rFonts w:hint="default"/>
          <w:lang w:val="en-US" w:eastAsia="zh-CN"/>
        </w:rPr>
        <w:t>t/a</w:t>
      </w:r>
      <w:r>
        <w:rPr>
          <w:rFonts w:hint="default"/>
        </w:rPr>
        <w:t>，氨氮</w:t>
      </w:r>
      <w:r>
        <w:rPr>
          <w:rFonts w:hint="eastAsia"/>
          <w:lang w:eastAsia="zh-CN"/>
        </w:rPr>
        <w:t>：</w:t>
      </w:r>
      <w:r>
        <w:rPr>
          <w:rFonts w:hint="eastAsia"/>
          <w:lang w:val="en-US" w:eastAsia="zh-CN"/>
        </w:rPr>
        <w:t>0.73</w:t>
      </w:r>
      <w:r>
        <w:rPr>
          <w:rFonts w:hint="default"/>
          <w:lang w:val="en-US" w:eastAsia="zh-CN"/>
        </w:rPr>
        <w:t>t/a</w:t>
      </w:r>
      <w:r>
        <w:rPr>
          <w:rFonts w:hint="default"/>
        </w:rPr>
        <w:t>；</w:t>
      </w:r>
      <w:r>
        <w:rPr>
          <w:rFonts w:hint="eastAsia"/>
          <w:lang w:val="en-US" w:eastAsia="zh-CN"/>
        </w:rPr>
        <w:t>环境影响报告表与入河排污口设置论证报告书的总量控制取值一致，</w:t>
      </w:r>
      <w:r>
        <w:rPr>
          <w:rFonts w:hint="eastAsia"/>
          <w:lang w:val="pt-BR" w:eastAsia="zh-CN"/>
        </w:rPr>
        <w:t>因此本次验收总量控制指标为</w:t>
      </w:r>
      <w:r>
        <w:t>COD</w:t>
      </w:r>
      <w:r>
        <w:rPr>
          <w:rFonts w:hint="eastAsia"/>
        </w:rPr>
        <w:t>：7.3</w:t>
      </w:r>
      <w:r>
        <w:t>t/a</w:t>
      </w:r>
      <w:r>
        <w:rPr>
          <w:rFonts w:hint="eastAsia"/>
        </w:rPr>
        <w:t>、</w:t>
      </w:r>
      <w:r>
        <w:t>NH3-N：</w:t>
      </w:r>
      <w:r>
        <w:rPr>
          <w:rFonts w:hint="eastAsia"/>
        </w:rPr>
        <w:t>0.73</w:t>
      </w:r>
      <w:r>
        <w:t>t/a</w:t>
      </w:r>
      <w:r>
        <w:rPr>
          <w:rFonts w:hint="eastAsia"/>
          <w:lang w:val="pt-BR" w:eastAsia="zh-CN"/>
        </w:rPr>
        <w:t>。</w:t>
      </w:r>
      <w:r>
        <w:rPr>
          <w:rFonts w:hint="eastAsia"/>
          <w:lang w:eastAsia="zh-CN"/>
        </w:rPr>
        <w:t>由于高寨乡污水处理厂实际处理规模仅为</w:t>
      </w:r>
      <w:r>
        <w:rPr>
          <w:rFonts w:hint="eastAsia"/>
          <w:lang w:val="en-US" w:eastAsia="zh-CN"/>
        </w:rPr>
        <w:t>200m³/d，因此，其总量控制指标需要进一步减少，根据计算，其取严后按200m³/d的处理量核算的总量应为</w:t>
      </w:r>
      <w:r>
        <w:t>COD</w:t>
      </w:r>
      <w:r>
        <w:rPr>
          <w:rFonts w:hint="eastAsia"/>
        </w:rPr>
        <w:t>：</w:t>
      </w:r>
      <w:r>
        <w:rPr>
          <w:rFonts w:hint="eastAsia"/>
          <w:lang w:val="en-US" w:eastAsia="zh-CN"/>
        </w:rPr>
        <w:t>3.65</w:t>
      </w:r>
      <w:r>
        <w:t>t/a</w:t>
      </w:r>
      <w:r>
        <w:rPr>
          <w:rFonts w:hint="eastAsia"/>
        </w:rPr>
        <w:t>、</w:t>
      </w:r>
      <w:r>
        <w:t>NH3-N：</w:t>
      </w:r>
      <w:r>
        <w:rPr>
          <w:rFonts w:hint="eastAsia"/>
          <w:lang w:val="en-US" w:eastAsia="zh-CN"/>
        </w:rPr>
        <w:t>0.365</w:t>
      </w:r>
      <w:r>
        <w:t>/a。</w:t>
      </w:r>
      <w:r>
        <w:rPr>
          <w:rFonts w:hint="eastAsia"/>
          <w:lang w:eastAsia="zh-CN"/>
        </w:rPr>
        <w:t>根据</w:t>
      </w:r>
      <w:r>
        <w:rPr>
          <w:rFonts w:hint="default"/>
          <w:lang w:val="en-US" w:eastAsia="zh-CN"/>
        </w:rPr>
        <w:t>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23060819</w:t>
      </w:r>
      <w:r>
        <w:rPr>
          <w:rFonts w:hint="eastAsia"/>
          <w:lang w:val="en-US" w:eastAsia="zh-CN"/>
        </w:rPr>
        <w:t>号</w:t>
      </w:r>
      <w:r>
        <w:rPr>
          <w:rFonts w:hint="eastAsia"/>
          <w:lang w:eastAsia="zh-CN"/>
        </w:rPr>
        <w:t>）的验收监测结果计算出的总量</w:t>
      </w:r>
      <w:r>
        <w:t>COD</w:t>
      </w:r>
      <w:r>
        <w:rPr>
          <w:rFonts w:hint="eastAsia"/>
        </w:rPr>
        <w:t>：</w:t>
      </w:r>
      <w:r>
        <w:rPr>
          <w:rFonts w:hint="eastAsia"/>
          <w:lang w:val="en-US" w:eastAsia="zh-CN"/>
        </w:rPr>
        <w:t>1.94</w:t>
      </w:r>
      <w:r>
        <w:t>t/a</w:t>
      </w:r>
      <w:r>
        <w:rPr>
          <w:rFonts w:hint="eastAsia"/>
        </w:rPr>
        <w:t>、</w:t>
      </w:r>
      <w:r>
        <w:t>NH3-N：</w:t>
      </w:r>
      <w:r>
        <w:rPr>
          <w:rFonts w:hint="eastAsia"/>
          <w:lang w:val="en-US" w:eastAsia="zh-CN"/>
        </w:rPr>
        <w:t>0.26</w:t>
      </w:r>
      <w:r>
        <w:t>/a。</w:t>
      </w:r>
      <w:r>
        <w:rPr>
          <w:rFonts w:hint="eastAsia"/>
          <w:lang w:eastAsia="zh-CN"/>
        </w:rPr>
        <w:t>满足要求。</w:t>
      </w:r>
    </w:p>
    <w:p>
      <w:pPr>
        <w:pStyle w:val="17"/>
        <w:bidi w:val="0"/>
        <w:ind w:left="0" w:leftChars="0" w:firstLine="0" w:firstLineChars="0"/>
        <w:jc w:val="left"/>
        <w:rPr>
          <w:rFonts w:hint="default"/>
          <w:b/>
          <w:bCs/>
        </w:rPr>
      </w:pPr>
      <w:r>
        <w:rPr>
          <w:rFonts w:hint="default"/>
          <w:b/>
          <w:bCs/>
        </w:rPr>
        <w:t>五、工程建设对环境的影响</w:t>
      </w:r>
    </w:p>
    <w:p>
      <w:pPr>
        <w:pStyle w:val="17"/>
        <w:bidi w:val="0"/>
        <w:jc w:val="left"/>
        <w:rPr>
          <w:rFonts w:hint="default"/>
        </w:rPr>
      </w:pPr>
      <w:r>
        <w:rPr>
          <w:rFonts w:hint="default"/>
        </w:rPr>
        <w:t>本项目废水、废气、噪声、固体废物均通过合理的方式处理达标后排放，根据监测结果，本项目产生的污染物对环境影响较小。</w:t>
      </w:r>
    </w:p>
    <w:p>
      <w:pPr>
        <w:pStyle w:val="17"/>
        <w:bidi w:val="0"/>
        <w:ind w:left="0" w:leftChars="0" w:firstLine="0" w:firstLineChars="0"/>
        <w:jc w:val="left"/>
        <w:rPr>
          <w:rFonts w:hint="default"/>
          <w:b/>
          <w:bCs/>
        </w:rPr>
      </w:pPr>
      <w:r>
        <w:rPr>
          <w:rFonts w:hint="eastAsia"/>
          <w:b/>
          <w:bCs/>
          <w:lang w:eastAsia="zh-CN"/>
        </w:rPr>
        <w:t>六、</w:t>
      </w:r>
      <w:r>
        <w:rPr>
          <w:rFonts w:hint="default"/>
          <w:b/>
          <w:bCs/>
        </w:rPr>
        <w:t>企业需要整改的部分</w:t>
      </w:r>
    </w:p>
    <w:p>
      <w:pPr>
        <w:pStyle w:val="17"/>
        <w:bidi w:val="0"/>
        <w:jc w:val="left"/>
        <w:rPr>
          <w:rFonts w:hint="default"/>
        </w:rPr>
      </w:pPr>
      <w:r>
        <w:rPr>
          <w:rFonts w:hint="default"/>
        </w:rPr>
        <w:t>1、加强运行管理和日常维护。</w:t>
      </w:r>
    </w:p>
    <w:p>
      <w:pPr>
        <w:pStyle w:val="17"/>
        <w:bidi w:val="0"/>
        <w:ind w:left="0" w:leftChars="0" w:firstLine="0" w:firstLineChars="0"/>
        <w:jc w:val="left"/>
        <w:rPr>
          <w:rFonts w:hint="default"/>
          <w:b/>
          <w:bCs/>
        </w:rPr>
      </w:pPr>
      <w:r>
        <w:rPr>
          <w:rFonts w:hint="default"/>
          <w:b/>
          <w:bCs/>
        </w:rPr>
        <w:t>七、《验收报告》需要修改和完善的内容</w:t>
      </w:r>
    </w:p>
    <w:p>
      <w:pPr>
        <w:pStyle w:val="17"/>
        <w:bidi w:val="0"/>
        <w:jc w:val="left"/>
        <w:rPr>
          <w:rFonts w:hint="default"/>
        </w:rPr>
      </w:pPr>
      <w:r>
        <w:rPr>
          <w:rFonts w:hint="default"/>
        </w:rPr>
        <w:t>1、按照《建设项目竣工环境保护验收技术指南污染影响类项目》完善验收报告。</w:t>
      </w:r>
    </w:p>
    <w:p>
      <w:pPr>
        <w:pStyle w:val="17"/>
        <w:bidi w:val="0"/>
        <w:ind w:left="0" w:leftChars="0" w:firstLine="0" w:firstLineChars="0"/>
        <w:jc w:val="left"/>
        <w:rPr>
          <w:rFonts w:hint="default"/>
          <w:b/>
          <w:bCs/>
        </w:rPr>
      </w:pPr>
      <w:r>
        <w:rPr>
          <w:rFonts w:hint="default"/>
          <w:b/>
          <w:bCs/>
        </w:rPr>
        <w:t>八、验收结论</w:t>
      </w:r>
    </w:p>
    <w:p>
      <w:pPr>
        <w:pStyle w:val="17"/>
        <w:bidi w:val="0"/>
        <w:jc w:val="left"/>
        <w:rPr>
          <w:rFonts w:hint="default"/>
        </w:rPr>
      </w:pPr>
      <w:r>
        <w:rPr>
          <w:rFonts w:hint="default"/>
        </w:rPr>
        <w:t>综上所述，</w:t>
      </w:r>
      <w:r>
        <w:rPr>
          <w:rFonts w:hint="eastAsia"/>
        </w:rPr>
        <w:t>开阳县高寨乡污水处理工程</w:t>
      </w:r>
      <w:r>
        <w:rPr>
          <w:rFonts w:hint="default"/>
        </w:rPr>
        <w:t>主体工程立项、设计、施工和试生产过程中，依据国家有关环保政策要求，环保设施执行了与主体工程同时设计、同时施工和同时运行的“三同时”制度，目前各项环保设施运行状况正常。企业基本满足工程竣工环境保护验收条件，经验收组认真讨论，项目在环境保护方面符合竣工验收条件，企业按照意见进行整改，报告按照意见进行修改完善后，同意项目通过竣工环境保护验收。</w:t>
      </w:r>
    </w:p>
    <w:p>
      <w:pPr>
        <w:pStyle w:val="17"/>
        <w:bidi w:val="0"/>
        <w:jc w:val="left"/>
        <w:rPr>
          <w:rFonts w:hint="default"/>
        </w:rPr>
      </w:pPr>
    </w:p>
    <w:p>
      <w:pPr>
        <w:widowControl/>
        <w:jc w:val="center"/>
        <w:rPr>
          <w:rFonts w:hint="eastAsia" w:ascii="Times New Roman" w:hAnsi="Times New Roman" w:cs="Times New Roman"/>
          <w:b/>
          <w:bCs/>
          <w:sz w:val="24"/>
          <w:lang w:eastAsia="zh-CN"/>
        </w:rPr>
      </w:pPr>
      <w:bookmarkStart w:id="1" w:name="_GoBack"/>
      <w:bookmarkEnd w:id="1"/>
    </w:p>
    <w:p>
      <w:pPr>
        <w:widowControl/>
        <w:numPr>
          <w:ilvl w:val="0"/>
          <w:numId w:val="0"/>
        </w:numPr>
        <w:jc w:val="left"/>
        <w:rPr>
          <w:rFonts w:hint="default"/>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E3XtgO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LPicMysMDfx4++P48/fx&#10;13c2j/K0zueUdeMoL3RvoSPTJKreXYH86pmFy1rYrbpAhLZWoqT2ZrEyu1fa4/gIsmk/QEnviF2A&#10;BNRVaKJ2pAYjdBrN4TQa1QUm6fDl2Ys5XUi6mT1/83qaJpeJfKx16MM7BYbFoOBIg0/YYn/lQ+xF&#10;5GNKfMrCWjdNGn5j/zqgxP5EJfcM1ZFJbL6nEbpNNyizgfJAnBB6Z9G/oqAG/MZZS64quKVPxFnz&#10;3pIq0YBjgGOwGQNhJRUWPHDWh5ehN+rOod7WhDvqfkHKrXWiFRvrexj0Jp8ktoOnoxHv71PWn3+8&#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8Tde2A4CAAAPBAAADgAAAAAAAAABACAAAAAf&#10;AQAAZHJzL2Uyb0RvYy54bWxQSwUGAAAAAAYABgBZAQAAnw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M2FiOTE2NGE0OGQyNmUxODU1NDhiOGUxZDNjMzQifQ=="/>
  </w:docVars>
  <w:rsids>
    <w:rsidRoot w:val="00172A27"/>
    <w:rsid w:val="00010FFC"/>
    <w:rsid w:val="000125DF"/>
    <w:rsid w:val="00017A9B"/>
    <w:rsid w:val="00037CAE"/>
    <w:rsid w:val="00040CDE"/>
    <w:rsid w:val="00044605"/>
    <w:rsid w:val="00070407"/>
    <w:rsid w:val="00072528"/>
    <w:rsid w:val="00082A8B"/>
    <w:rsid w:val="000C6648"/>
    <w:rsid w:val="00123E89"/>
    <w:rsid w:val="00157140"/>
    <w:rsid w:val="001726EF"/>
    <w:rsid w:val="00181365"/>
    <w:rsid w:val="0018299B"/>
    <w:rsid w:val="001919C4"/>
    <w:rsid w:val="001B7C54"/>
    <w:rsid w:val="001C20BC"/>
    <w:rsid w:val="0023055B"/>
    <w:rsid w:val="00235879"/>
    <w:rsid w:val="00290D1B"/>
    <w:rsid w:val="002A0D1B"/>
    <w:rsid w:val="002B3C34"/>
    <w:rsid w:val="002C03A2"/>
    <w:rsid w:val="002D4BEC"/>
    <w:rsid w:val="002D589F"/>
    <w:rsid w:val="002D617B"/>
    <w:rsid w:val="002D7661"/>
    <w:rsid w:val="003071BF"/>
    <w:rsid w:val="003247F4"/>
    <w:rsid w:val="003377DE"/>
    <w:rsid w:val="00351E40"/>
    <w:rsid w:val="00356F27"/>
    <w:rsid w:val="00381418"/>
    <w:rsid w:val="003A22F4"/>
    <w:rsid w:val="003B1782"/>
    <w:rsid w:val="003D698B"/>
    <w:rsid w:val="003E6368"/>
    <w:rsid w:val="003F5858"/>
    <w:rsid w:val="00426093"/>
    <w:rsid w:val="004329AF"/>
    <w:rsid w:val="004430EF"/>
    <w:rsid w:val="00445CE5"/>
    <w:rsid w:val="004510D1"/>
    <w:rsid w:val="00464AAA"/>
    <w:rsid w:val="0047522C"/>
    <w:rsid w:val="004821BF"/>
    <w:rsid w:val="00484741"/>
    <w:rsid w:val="004A5861"/>
    <w:rsid w:val="004B11AC"/>
    <w:rsid w:val="004B54B2"/>
    <w:rsid w:val="004C03A2"/>
    <w:rsid w:val="004C1452"/>
    <w:rsid w:val="004C4A94"/>
    <w:rsid w:val="004C5827"/>
    <w:rsid w:val="004E7BCA"/>
    <w:rsid w:val="004F029E"/>
    <w:rsid w:val="004F6907"/>
    <w:rsid w:val="005269D7"/>
    <w:rsid w:val="00534CEA"/>
    <w:rsid w:val="00583002"/>
    <w:rsid w:val="0059157F"/>
    <w:rsid w:val="005A0CDE"/>
    <w:rsid w:val="005A6BFA"/>
    <w:rsid w:val="005B3469"/>
    <w:rsid w:val="005C4AC7"/>
    <w:rsid w:val="005D1C2F"/>
    <w:rsid w:val="005D633A"/>
    <w:rsid w:val="005E6CF8"/>
    <w:rsid w:val="00610082"/>
    <w:rsid w:val="006444F7"/>
    <w:rsid w:val="0067588F"/>
    <w:rsid w:val="00683C00"/>
    <w:rsid w:val="00691D48"/>
    <w:rsid w:val="00692A80"/>
    <w:rsid w:val="006A6634"/>
    <w:rsid w:val="006B485E"/>
    <w:rsid w:val="006B67DA"/>
    <w:rsid w:val="006D1D59"/>
    <w:rsid w:val="006D33B8"/>
    <w:rsid w:val="006D75E3"/>
    <w:rsid w:val="006F1DAE"/>
    <w:rsid w:val="00702EC3"/>
    <w:rsid w:val="007032CE"/>
    <w:rsid w:val="00721D27"/>
    <w:rsid w:val="00736183"/>
    <w:rsid w:val="00756EC7"/>
    <w:rsid w:val="00762B0C"/>
    <w:rsid w:val="00796981"/>
    <w:rsid w:val="007D0F6E"/>
    <w:rsid w:val="007E38FE"/>
    <w:rsid w:val="007E5382"/>
    <w:rsid w:val="00840727"/>
    <w:rsid w:val="00857A3B"/>
    <w:rsid w:val="00883F85"/>
    <w:rsid w:val="00884B51"/>
    <w:rsid w:val="0089310F"/>
    <w:rsid w:val="0089482D"/>
    <w:rsid w:val="008B2AFE"/>
    <w:rsid w:val="008C68BE"/>
    <w:rsid w:val="008D687C"/>
    <w:rsid w:val="009104EA"/>
    <w:rsid w:val="0091052A"/>
    <w:rsid w:val="0091777A"/>
    <w:rsid w:val="0097630C"/>
    <w:rsid w:val="009A2EA5"/>
    <w:rsid w:val="009B4B56"/>
    <w:rsid w:val="009D75A4"/>
    <w:rsid w:val="009E247A"/>
    <w:rsid w:val="009E25A0"/>
    <w:rsid w:val="009F0146"/>
    <w:rsid w:val="00A01155"/>
    <w:rsid w:val="00A063AE"/>
    <w:rsid w:val="00A21B72"/>
    <w:rsid w:val="00A46C5A"/>
    <w:rsid w:val="00A71A16"/>
    <w:rsid w:val="00A77DB2"/>
    <w:rsid w:val="00A860DF"/>
    <w:rsid w:val="00A91929"/>
    <w:rsid w:val="00AB3046"/>
    <w:rsid w:val="00AC52F1"/>
    <w:rsid w:val="00AE033A"/>
    <w:rsid w:val="00AF1466"/>
    <w:rsid w:val="00B00AD9"/>
    <w:rsid w:val="00B0240C"/>
    <w:rsid w:val="00B2357B"/>
    <w:rsid w:val="00B24CD8"/>
    <w:rsid w:val="00B41637"/>
    <w:rsid w:val="00B46357"/>
    <w:rsid w:val="00B65B1B"/>
    <w:rsid w:val="00B81993"/>
    <w:rsid w:val="00B82597"/>
    <w:rsid w:val="00BE75D5"/>
    <w:rsid w:val="00BF14AB"/>
    <w:rsid w:val="00C03CBB"/>
    <w:rsid w:val="00C17920"/>
    <w:rsid w:val="00C2052D"/>
    <w:rsid w:val="00C25B26"/>
    <w:rsid w:val="00C37057"/>
    <w:rsid w:val="00C444FC"/>
    <w:rsid w:val="00C47F38"/>
    <w:rsid w:val="00C522D1"/>
    <w:rsid w:val="00C7217E"/>
    <w:rsid w:val="00C87DA1"/>
    <w:rsid w:val="00CB1DE0"/>
    <w:rsid w:val="00CE0819"/>
    <w:rsid w:val="00CE18F5"/>
    <w:rsid w:val="00D046A7"/>
    <w:rsid w:val="00D2788A"/>
    <w:rsid w:val="00D37789"/>
    <w:rsid w:val="00D5225A"/>
    <w:rsid w:val="00D8205C"/>
    <w:rsid w:val="00D8500E"/>
    <w:rsid w:val="00DA0F3C"/>
    <w:rsid w:val="00DA3DBB"/>
    <w:rsid w:val="00DB27BC"/>
    <w:rsid w:val="00DC64BD"/>
    <w:rsid w:val="00DC7486"/>
    <w:rsid w:val="00DF220B"/>
    <w:rsid w:val="00DF282D"/>
    <w:rsid w:val="00E05EC2"/>
    <w:rsid w:val="00E42F88"/>
    <w:rsid w:val="00E604C7"/>
    <w:rsid w:val="00E675D9"/>
    <w:rsid w:val="00E76158"/>
    <w:rsid w:val="00E778F7"/>
    <w:rsid w:val="00E8069F"/>
    <w:rsid w:val="00E82EBD"/>
    <w:rsid w:val="00E83175"/>
    <w:rsid w:val="00E907EE"/>
    <w:rsid w:val="00E93836"/>
    <w:rsid w:val="00E953F3"/>
    <w:rsid w:val="00E961AB"/>
    <w:rsid w:val="00EA440D"/>
    <w:rsid w:val="00EA775E"/>
    <w:rsid w:val="00EB511D"/>
    <w:rsid w:val="00EC4344"/>
    <w:rsid w:val="00ED25C8"/>
    <w:rsid w:val="00EE3983"/>
    <w:rsid w:val="00EF258B"/>
    <w:rsid w:val="00EF7EC9"/>
    <w:rsid w:val="00F32792"/>
    <w:rsid w:val="00F4060F"/>
    <w:rsid w:val="00F44D21"/>
    <w:rsid w:val="00F628E3"/>
    <w:rsid w:val="00F6796A"/>
    <w:rsid w:val="00F711D6"/>
    <w:rsid w:val="00F87B8D"/>
    <w:rsid w:val="00FC046E"/>
    <w:rsid w:val="00FC305C"/>
    <w:rsid w:val="00FD64CD"/>
    <w:rsid w:val="00FE128C"/>
    <w:rsid w:val="00FF1B90"/>
    <w:rsid w:val="12CB4611"/>
    <w:rsid w:val="14471DE7"/>
    <w:rsid w:val="16444B2A"/>
    <w:rsid w:val="16DD238D"/>
    <w:rsid w:val="16F23CC8"/>
    <w:rsid w:val="16F6424A"/>
    <w:rsid w:val="18045F97"/>
    <w:rsid w:val="21EE6F0A"/>
    <w:rsid w:val="26FC7493"/>
    <w:rsid w:val="2A1E0360"/>
    <w:rsid w:val="2C4E1930"/>
    <w:rsid w:val="40745EAF"/>
    <w:rsid w:val="5AA74B65"/>
    <w:rsid w:val="63A16ADD"/>
    <w:rsid w:val="653D0EF4"/>
    <w:rsid w:val="69613B92"/>
    <w:rsid w:val="6D535020"/>
    <w:rsid w:val="6E5345BF"/>
    <w:rsid w:val="721D2833"/>
    <w:rsid w:val="75021F7B"/>
    <w:rsid w:val="76950149"/>
    <w:rsid w:val="7AA53CF7"/>
    <w:rsid w:val="7AC358A4"/>
    <w:rsid w:val="7F5C71D5"/>
    <w:rsid w:val="7F7E0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link w:val="30"/>
    <w:qFormat/>
    <w:uiPriority w:val="0"/>
    <w:pPr>
      <w:widowControl/>
      <w:jc w:val="left"/>
    </w:pPr>
    <w:rPr>
      <w:rFonts w:ascii="Times New Roman" w:hAnsi="Times New Roman" w:eastAsia="宋体" w:cs="Times New Roman"/>
      <w:sz w:val="24"/>
      <w:szCs w:val="20"/>
    </w:rPr>
  </w:style>
  <w:style w:type="paragraph" w:styleId="5">
    <w:name w:val="Normal Indent"/>
    <w:basedOn w:val="1"/>
    <w:qFormat/>
    <w:uiPriority w:val="0"/>
    <w:pPr>
      <w:ind w:firstLine="420"/>
    </w:pPr>
    <w:rPr>
      <w:sz w:val="26"/>
      <w:szCs w:val="20"/>
    </w:rPr>
  </w:style>
  <w:style w:type="paragraph" w:styleId="6">
    <w:name w:val="annotation text"/>
    <w:basedOn w:val="1"/>
    <w:link w:val="34"/>
    <w:semiHidden/>
    <w:unhideWhenUsed/>
    <w:qFormat/>
    <w:uiPriority w:val="0"/>
    <w:pPr>
      <w:jc w:val="left"/>
    </w:pPr>
  </w:style>
  <w:style w:type="paragraph" w:styleId="7">
    <w:name w:val="Plain Text"/>
    <w:basedOn w:val="1"/>
    <w:qFormat/>
    <w:uiPriority w:val="0"/>
    <w:rPr>
      <w:rFonts w:ascii="宋体" w:hAnsi="Courier New"/>
      <w:kern w:val="0"/>
      <w:sz w:val="24"/>
      <w:szCs w:val="20"/>
    </w:rPr>
  </w:style>
  <w:style w:type="paragraph" w:styleId="8">
    <w:name w:val="Balloon Text"/>
    <w:basedOn w:val="1"/>
    <w:link w:val="32"/>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annotation subject"/>
    <w:basedOn w:val="6"/>
    <w:next w:val="6"/>
    <w:link w:val="35"/>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0"/>
    <w:rPr>
      <w:sz w:val="21"/>
      <w:szCs w:val="21"/>
    </w:rPr>
  </w:style>
  <w:style w:type="paragraph" w:customStyle="1" w:styleId="17">
    <w:name w:val="0正文"/>
    <w:basedOn w:val="18"/>
    <w:qFormat/>
    <w:uiPriority w:val="0"/>
    <w:pPr>
      <w:widowControl w:val="0"/>
      <w:spacing w:line="360" w:lineRule="auto"/>
      <w:ind w:firstLine="720" w:firstLineChars="200"/>
    </w:pPr>
    <w:rPr>
      <w:rFonts w:ascii="Calibri" w:hAnsi="Calibri" w:eastAsia="宋体" w:cs="Times New Roman"/>
      <w:color w:val="000000"/>
      <w:szCs w:val="22"/>
      <w:lang w:bidi="ar-SA"/>
    </w:rPr>
  </w:style>
  <w:style w:type="paragraph" w:customStyle="1" w:styleId="18">
    <w:name w:val="Default"/>
    <w:basedOn w:val="19"/>
    <w:next w:val="20"/>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lang w:val="en-US" w:eastAsia="zh-CN"/>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0">
    <w:name w:val="样式 样式 首行缩进:  2 字符 + 首行缩进:  2 字符"/>
    <w:basedOn w:val="1"/>
    <w:next w:val="11"/>
    <w:qFormat/>
    <w:uiPriority w:val="0"/>
    <w:pPr>
      <w:snapToGrid w:val="0"/>
      <w:ind w:firstLine="560" w:firstLineChars="200"/>
    </w:pPr>
    <w:rPr>
      <w:sz w:val="28"/>
    </w:rPr>
  </w:style>
  <w:style w:type="paragraph" w:customStyle="1" w:styleId="21">
    <w:name w:val="表头图名"/>
    <w:basedOn w:val="1"/>
    <w:unhideWhenUsed/>
    <w:qFormat/>
    <w:uiPriority w:val="0"/>
    <w:pPr>
      <w:spacing w:beforeLines="0" w:afterLines="0" w:line="240" w:lineRule="auto"/>
      <w:ind w:firstLine="0" w:firstLineChars="0"/>
      <w:jc w:val="center"/>
    </w:pPr>
    <w:rPr>
      <w:rFonts w:eastAsia="仿宋"/>
      <w:b/>
      <w:sz w:val="21"/>
    </w:rPr>
  </w:style>
  <w:style w:type="paragraph" w:customStyle="1" w:styleId="22">
    <w:name w:val="zyy"/>
    <w:basedOn w:val="1"/>
    <w:next w:val="1"/>
    <w:qFormat/>
    <w:uiPriority w:val="0"/>
    <w:pPr>
      <w:spacing w:line="360" w:lineRule="auto"/>
      <w:jc w:val="both"/>
    </w:pPr>
    <w:rPr>
      <w:rFonts w:ascii="Tahoma" w:hAnsi="Tahoma" w:eastAsia="宋体"/>
      <w:sz w:val="24"/>
      <w:szCs w:val="22"/>
    </w:rPr>
  </w:style>
  <w:style w:type="paragraph" w:customStyle="1" w:styleId="23">
    <w:name w:val="zxzx书正文"/>
    <w:basedOn w:val="1"/>
    <w:qFormat/>
    <w:uiPriority w:val="0"/>
    <w:pPr>
      <w:spacing w:line="440" w:lineRule="exact"/>
      <w:ind w:firstLine="880" w:firstLineChars="200"/>
    </w:pPr>
    <w:rPr>
      <w:kern w:val="0"/>
      <w:sz w:val="24"/>
      <w:szCs w:val="20"/>
    </w:rPr>
  </w:style>
  <w:style w:type="character" w:customStyle="1" w:styleId="24">
    <w:name w:val="页眉 Char"/>
    <w:basedOn w:val="15"/>
    <w:link w:val="10"/>
    <w:qFormat/>
    <w:uiPriority w:val="0"/>
    <w:rPr>
      <w:rFonts w:asciiTheme="minorHAnsi" w:hAnsiTheme="minorHAnsi" w:eastAsiaTheme="minorEastAsia" w:cstheme="minorBidi"/>
      <w:kern w:val="2"/>
      <w:sz w:val="18"/>
      <w:szCs w:val="18"/>
    </w:rPr>
  </w:style>
  <w:style w:type="character" w:customStyle="1" w:styleId="25">
    <w:name w:val="页脚 Char"/>
    <w:basedOn w:val="15"/>
    <w:link w:val="9"/>
    <w:qFormat/>
    <w:uiPriority w:val="0"/>
    <w:rPr>
      <w:rFonts w:asciiTheme="minorHAnsi" w:hAnsiTheme="minorHAnsi" w:eastAsiaTheme="minorEastAsia" w:cstheme="minorBidi"/>
      <w:kern w:val="2"/>
      <w:sz w:val="18"/>
      <w:szCs w:val="18"/>
    </w:rPr>
  </w:style>
  <w:style w:type="paragraph" w:customStyle="1" w:styleId="26">
    <w:name w:val="报告表正文"/>
    <w:basedOn w:val="1"/>
    <w:link w:val="27"/>
    <w:qFormat/>
    <w:uiPriority w:val="0"/>
    <w:pPr>
      <w:spacing w:line="360" w:lineRule="auto"/>
      <w:ind w:firstLine="200" w:firstLineChars="200"/>
    </w:pPr>
    <w:rPr>
      <w:rFonts w:ascii="Times New Roman" w:hAnsi="Times New Roman" w:eastAsia="宋体" w:cs="Times New Roman"/>
      <w:sz w:val="24"/>
    </w:rPr>
  </w:style>
  <w:style w:type="character" w:customStyle="1" w:styleId="27">
    <w:name w:val="报告表正文 Char"/>
    <w:link w:val="26"/>
    <w:qFormat/>
    <w:uiPriority w:val="0"/>
    <w:rPr>
      <w:kern w:val="2"/>
      <w:sz w:val="24"/>
      <w:szCs w:val="24"/>
    </w:rPr>
  </w:style>
  <w:style w:type="paragraph" w:styleId="28">
    <w:name w:val="List Paragraph"/>
    <w:basedOn w:val="1"/>
    <w:qFormat/>
    <w:uiPriority w:val="34"/>
    <w:pPr>
      <w:ind w:firstLine="420" w:firstLineChars="200"/>
    </w:pPr>
    <w:rPr>
      <w:szCs w:val="22"/>
    </w:rPr>
  </w:style>
  <w:style w:type="character" w:customStyle="1" w:styleId="29">
    <w:name w:val="页脚 Char2"/>
    <w:qFormat/>
    <w:uiPriority w:val="99"/>
    <w:rPr>
      <w:rFonts w:eastAsia="宋体"/>
      <w:kern w:val="2"/>
      <w:sz w:val="18"/>
      <w:lang w:val="en-US" w:eastAsia="zh-CN" w:bidi="ar-SA"/>
    </w:rPr>
  </w:style>
  <w:style w:type="character" w:customStyle="1" w:styleId="30">
    <w:name w:val="正文文本 Char1"/>
    <w:link w:val="3"/>
    <w:qFormat/>
    <w:uiPriority w:val="0"/>
    <w:rPr>
      <w:kern w:val="2"/>
      <w:sz w:val="24"/>
    </w:rPr>
  </w:style>
  <w:style w:type="character" w:customStyle="1" w:styleId="31">
    <w:name w:val="正文文本 Char"/>
    <w:basedOn w:val="15"/>
    <w:qFormat/>
    <w:uiPriority w:val="0"/>
    <w:rPr>
      <w:rFonts w:asciiTheme="minorHAnsi" w:hAnsiTheme="minorHAnsi" w:eastAsiaTheme="minorEastAsia" w:cstheme="minorBidi"/>
      <w:kern w:val="2"/>
      <w:sz w:val="21"/>
      <w:szCs w:val="24"/>
    </w:rPr>
  </w:style>
  <w:style w:type="character" w:customStyle="1" w:styleId="32">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33">
    <w:name w:val="表格格式"/>
    <w:qFormat/>
    <w:uiPriority w:val="0"/>
    <w:pPr>
      <w:adjustRightInd w:val="0"/>
      <w:snapToGrid w:val="0"/>
      <w:jc w:val="center"/>
    </w:pPr>
    <w:rPr>
      <w:rFonts w:ascii="Times New Roman" w:hAnsi="Times New Roman" w:eastAsia="宋体" w:cs="Times New Roman"/>
      <w:color w:val="000000"/>
      <w:sz w:val="21"/>
      <w:szCs w:val="21"/>
      <w:lang w:val="en-US" w:eastAsia="zh-CN" w:bidi="ar-SA"/>
    </w:rPr>
  </w:style>
  <w:style w:type="character" w:customStyle="1" w:styleId="34">
    <w:name w:val="批注文字 Char"/>
    <w:basedOn w:val="15"/>
    <w:link w:val="6"/>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2"/>
    <w:semiHidden/>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9E2E7-A53D-4073-A790-8127540C70BA}">
  <ds:schemaRefs/>
</ds:datastoreItem>
</file>

<file path=docProps/app.xml><?xml version="1.0" encoding="utf-8"?>
<Properties xmlns="http://schemas.openxmlformats.org/officeDocument/2006/extended-properties" xmlns:vt="http://schemas.openxmlformats.org/officeDocument/2006/docPropsVTypes">
  <Template>0.docx</Template>
  <Company>Sky123.Org</Company>
  <Pages>5</Pages>
  <Words>3032</Words>
  <Characters>3415</Characters>
  <Lines>21</Lines>
  <Paragraphs>6</Paragraphs>
  <TotalTime>8</TotalTime>
  <ScaleCrop>false</ScaleCrop>
  <LinksUpToDate>false</LinksUpToDate>
  <CharactersWithSpaces>3415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2018-11-14T06:04:00Z</dcterms:created>
  <dc:creator>兵二哥</dc:creator>
  <cp:lastModifiedBy>Hello Kitty</cp:lastModifiedBy>
  <cp:lastPrinted>2023-06-14T04:22:00Z</cp:lastPrinted>
  <dcterms:modified xsi:type="dcterms:W3CDTF">2023-07-05T08:15:53Z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46B8E916E8E542EA933BFFE7086C65D7_13</vt:lpwstr>
  </property>
</Properties>
</file>