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keepNext w:val="0"/>
        <w:keepLines w:val="0"/>
        <w:pageBreakBefore w:val="0"/>
        <w:widowControl w:val="0"/>
        <w:kinsoku/>
        <w:wordWrap/>
        <w:overflowPunct/>
        <w:topLinePunct w:val="0"/>
        <w:bidi w:val="0"/>
        <w:snapToGrid/>
        <w:spacing w:line="360" w:lineRule="auto"/>
        <w:ind w:firstLine="0" w:firstLineChars="0"/>
        <w:jc w:val="center"/>
        <w:textAlignment w:val="auto"/>
        <w:rPr>
          <w:rFonts w:ascii="Times New Roman" w:hAnsi="Times New Roman" w:eastAsia="宋体" w:cs="Times New Roman"/>
          <w:b/>
          <w:spacing w:val="-6"/>
          <w:sz w:val="32"/>
          <w:szCs w:val="32"/>
          <w:shd w:val="clear" w:color="auto" w:fill="FFFFFF"/>
        </w:rPr>
      </w:pPr>
      <w:bookmarkStart w:id="0" w:name="_GoBack"/>
      <w:bookmarkEnd w:id="0"/>
      <w:r>
        <w:rPr>
          <w:rFonts w:hint="eastAsia" w:ascii="Times New Roman" w:hAnsi="Times New Roman" w:cs="Times New Roman"/>
          <w:b/>
          <w:spacing w:val="0"/>
          <w:sz w:val="32"/>
          <w:szCs w:val="32"/>
          <w:lang w:eastAsia="zh-CN"/>
        </w:rPr>
        <w:t>北尚华城项目</w:t>
      </w:r>
      <w:r>
        <w:rPr>
          <w:rFonts w:ascii="Times New Roman" w:hAnsi="Times New Roman" w:eastAsia="宋体" w:cs="Times New Roman"/>
          <w:b/>
          <w:color w:val="000000"/>
          <w:spacing w:val="0"/>
          <w:sz w:val="32"/>
          <w:szCs w:val="32"/>
        </w:rPr>
        <w:t>竣工环境保护验收意见</w:t>
      </w:r>
    </w:p>
    <w:p>
      <w:pPr>
        <w:pStyle w:val="15"/>
        <w:keepNext w:val="0"/>
        <w:keepLines w:val="0"/>
        <w:pageBreakBefore w:val="0"/>
        <w:widowControl w:val="0"/>
        <w:kinsoku/>
        <w:wordWrap/>
        <w:overflowPunct/>
        <w:topLinePunct w:val="0"/>
        <w:bidi w:val="0"/>
        <w:snapToGrid/>
        <w:spacing w:line="360" w:lineRule="auto"/>
        <w:ind w:firstLine="560"/>
        <w:jc w:val="left"/>
        <w:textAlignment w:val="auto"/>
        <w:rPr>
          <w:rFonts w:hint="eastAsia" w:ascii="Times New Roman" w:hAnsi="Times New Roman" w:eastAsia="仿宋" w:cs="Times New Roman"/>
          <w:sz w:val="28"/>
          <w:szCs w:val="28"/>
        </w:rPr>
      </w:pPr>
      <w:r>
        <w:rPr>
          <w:rFonts w:hint="eastAsia" w:ascii="Times New Roman" w:hAnsi="Times New Roman" w:eastAsia="仿宋" w:cs="Times New Roman"/>
          <w:color w:val="auto"/>
          <w:sz w:val="28"/>
          <w:szCs w:val="28"/>
          <w:lang w:eastAsia="zh-CN"/>
        </w:rPr>
        <w:t>2020年7月3</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lang w:eastAsia="zh-CN"/>
        </w:rPr>
        <w:t>日</w:t>
      </w:r>
      <w:r>
        <w:rPr>
          <w:rFonts w:hint="eastAsia" w:ascii="Times New Roman" w:hAnsi="Times New Roman" w:eastAsia="仿宋" w:cs="Times New Roman"/>
          <w:color w:val="auto"/>
          <w:sz w:val="28"/>
          <w:szCs w:val="28"/>
        </w:rPr>
        <w:t>，</w:t>
      </w:r>
      <w:r>
        <w:rPr>
          <w:rFonts w:hint="eastAsia" w:ascii="Times New Roman" w:hAnsi="Times New Roman" w:eastAsia="仿宋" w:cs="Times New Roman"/>
          <w:color w:val="auto"/>
          <w:sz w:val="28"/>
          <w:szCs w:val="28"/>
          <w:lang w:eastAsia="zh-CN"/>
        </w:rPr>
        <w:t>贵州华田赣渝房地产开发有限公司</w:t>
      </w:r>
      <w:r>
        <w:rPr>
          <w:rFonts w:hint="eastAsia" w:ascii="Times New Roman" w:hAnsi="Times New Roman" w:eastAsia="仿宋" w:cs="Times New Roman"/>
          <w:sz w:val="28"/>
          <w:szCs w:val="28"/>
        </w:rPr>
        <w:t>根据</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eastAsia="zh-CN"/>
        </w:rPr>
        <w:t>北尚华城项目竣工环境保护验收监测报告</w:t>
      </w:r>
      <w:r>
        <w:rPr>
          <w:rFonts w:hint="eastAsia" w:ascii="Times New Roman" w:hAnsi="Times New Roman" w:eastAsia="仿宋" w:cs="Times New Roman"/>
          <w:sz w:val="28"/>
          <w:szCs w:val="28"/>
        </w:rPr>
        <w:t>》并对照《建设项目环境保护验收暂行办法》，依照国家有关法律法规、建设项目竣工环境保护设施验收技术指南</w:t>
      </w:r>
      <w:r>
        <w:rPr>
          <w:rFonts w:hint="eastAsia" w:ascii="Times New Roman" w:hAnsi="Times New Roman" w:eastAsia="仿宋" w:cs="Times New Roman"/>
          <w:sz w:val="28"/>
          <w:szCs w:val="28"/>
          <w:lang w:eastAsia="zh-CN"/>
        </w:rPr>
        <w:t>（污染影响类）</w:t>
      </w:r>
      <w:r>
        <w:rPr>
          <w:rFonts w:hint="eastAsia" w:ascii="Times New Roman" w:hAnsi="Times New Roman" w:eastAsia="仿宋" w:cs="Times New Roman"/>
          <w:sz w:val="28"/>
          <w:szCs w:val="28"/>
        </w:rPr>
        <w:t>、本项目环境影响</w:t>
      </w:r>
      <w:r>
        <w:rPr>
          <w:rFonts w:hint="eastAsia" w:ascii="Times New Roman" w:hAnsi="Times New Roman" w:eastAsia="仿宋" w:cs="Times New Roman"/>
          <w:sz w:val="28"/>
          <w:szCs w:val="28"/>
          <w:lang w:eastAsia="zh-CN"/>
        </w:rPr>
        <w:t>报告书</w:t>
      </w:r>
      <w:r>
        <w:rPr>
          <w:rFonts w:hint="eastAsia" w:ascii="Times New Roman" w:hAnsi="Times New Roman" w:eastAsia="仿宋" w:cs="Times New Roman"/>
          <w:sz w:val="28"/>
          <w:szCs w:val="28"/>
        </w:rPr>
        <w:t>和</w:t>
      </w:r>
      <w:r>
        <w:rPr>
          <w:rFonts w:hint="eastAsia" w:ascii="Times New Roman" w:hAnsi="Times New Roman" w:eastAsia="仿宋" w:cs="Times New Roman"/>
          <w:sz w:val="28"/>
          <w:szCs w:val="28"/>
          <w:lang w:eastAsia="zh-CN"/>
        </w:rPr>
        <w:t>贵阳市环境保护局对环境影响报告书的批复</w:t>
      </w:r>
      <w:r>
        <w:rPr>
          <w:rFonts w:hint="eastAsia" w:ascii="Times New Roman" w:hAnsi="Times New Roman" w:eastAsia="仿宋" w:cs="Times New Roman"/>
          <w:sz w:val="28"/>
          <w:szCs w:val="28"/>
        </w:rPr>
        <w:t>等要求对本项目进行验收，提出意见如下：</w:t>
      </w:r>
    </w:p>
    <w:p>
      <w:pPr>
        <w:pStyle w:val="15"/>
        <w:keepNext w:val="0"/>
        <w:keepLines w:val="0"/>
        <w:pageBreakBefore w:val="0"/>
        <w:widowControl w:val="0"/>
        <w:kinsoku/>
        <w:wordWrap/>
        <w:overflowPunct/>
        <w:topLinePunct w:val="0"/>
        <w:bidi w:val="0"/>
        <w:snapToGrid/>
        <w:spacing w:line="360" w:lineRule="auto"/>
        <w:ind w:left="0" w:leftChars="0" w:firstLine="562" w:firstLineChars="200"/>
        <w:jc w:val="left"/>
        <w:textAlignment w:val="auto"/>
        <w:rPr>
          <w:rFonts w:ascii="Times New Roman" w:hAnsi="Times New Roman" w:eastAsia="仿宋" w:cs="Times New Roman"/>
          <w:b/>
          <w:bCs/>
          <w:sz w:val="28"/>
          <w:szCs w:val="28"/>
        </w:rPr>
      </w:pPr>
      <w:r>
        <w:rPr>
          <w:rFonts w:ascii="Times New Roman" w:hAnsi="Times New Roman" w:eastAsia="仿宋" w:cs="Times New Roman"/>
          <w:b/>
          <w:bCs/>
          <w:sz w:val="28"/>
          <w:szCs w:val="28"/>
        </w:rPr>
        <w:t>一、工程建设基本情况</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1、建设地点、规模、主要建设内容</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本</w:t>
      </w:r>
      <w:r>
        <w:rPr>
          <w:rFonts w:hint="eastAsia" w:ascii="Times New Roman" w:hAnsi="Times New Roman" w:eastAsia="仿宋" w:cs="Times New Roman"/>
          <w:sz w:val="28"/>
          <w:szCs w:val="28"/>
        </w:rPr>
        <w:t>项目位于贵阳市白云区曹关村</w:t>
      </w:r>
      <w:r>
        <w:rPr>
          <w:rFonts w:hint="eastAsia" w:ascii="Times New Roman" w:hAnsi="Times New Roman" w:eastAsia="仿宋" w:cs="Times New Roman"/>
          <w:sz w:val="28"/>
          <w:szCs w:val="28"/>
          <w:lang w:eastAsia="zh-CN"/>
        </w:rPr>
        <w:t>。项目规划占地面积52888.3m</w:t>
      </w:r>
      <w:r>
        <w:rPr>
          <w:rFonts w:hint="eastAsia" w:ascii="Times New Roman" w:hAnsi="Times New Roman" w:eastAsia="仿宋" w:cs="Times New Roman"/>
          <w:sz w:val="28"/>
          <w:szCs w:val="28"/>
          <w:vertAlign w:val="superscript"/>
          <w:lang w:eastAsia="zh-CN"/>
        </w:rPr>
        <w:t>2</w:t>
      </w:r>
      <w:r>
        <w:rPr>
          <w:rFonts w:hint="eastAsia" w:ascii="Times New Roman" w:hAnsi="Times New Roman" w:eastAsia="仿宋" w:cs="Times New Roman"/>
          <w:sz w:val="28"/>
          <w:szCs w:val="28"/>
          <w:lang w:eastAsia="zh-CN"/>
        </w:rPr>
        <w:t>，总建筑面积312873.58m</w:t>
      </w:r>
      <w:r>
        <w:rPr>
          <w:rFonts w:hint="eastAsia" w:ascii="Times New Roman" w:hAnsi="Times New Roman" w:eastAsia="仿宋" w:cs="Times New Roman"/>
          <w:sz w:val="28"/>
          <w:szCs w:val="28"/>
          <w:vertAlign w:val="superscript"/>
          <w:lang w:eastAsia="zh-CN"/>
        </w:rPr>
        <w:t>2</w:t>
      </w:r>
      <w:r>
        <w:rPr>
          <w:rFonts w:hint="eastAsia" w:ascii="Times New Roman" w:hAnsi="Times New Roman" w:eastAsia="仿宋" w:cs="Times New Roman"/>
          <w:sz w:val="28"/>
          <w:szCs w:val="28"/>
          <w:lang w:eastAsia="zh-CN"/>
        </w:rPr>
        <w:t>（其中住宅建筑面积115474.2m</w:t>
      </w:r>
      <w:r>
        <w:rPr>
          <w:rFonts w:hint="eastAsia" w:ascii="Times New Roman" w:hAnsi="Times New Roman" w:eastAsia="仿宋" w:cs="Times New Roman"/>
          <w:sz w:val="28"/>
          <w:szCs w:val="28"/>
          <w:vertAlign w:val="superscript"/>
          <w:lang w:eastAsia="zh-CN"/>
        </w:rPr>
        <w:t>2</w:t>
      </w:r>
      <w:r>
        <w:rPr>
          <w:rFonts w:hint="eastAsia" w:ascii="Times New Roman" w:hAnsi="Times New Roman" w:eastAsia="仿宋" w:cs="Times New Roman"/>
          <w:sz w:val="28"/>
          <w:szCs w:val="28"/>
          <w:lang w:eastAsia="zh-CN"/>
        </w:rPr>
        <w:t>，商业及配套设施面积49692.25m</w:t>
      </w:r>
      <w:r>
        <w:rPr>
          <w:rFonts w:hint="eastAsia" w:ascii="Times New Roman" w:hAnsi="Times New Roman" w:eastAsia="仿宋" w:cs="Times New Roman"/>
          <w:sz w:val="28"/>
          <w:szCs w:val="28"/>
          <w:vertAlign w:val="superscript"/>
          <w:lang w:eastAsia="zh-CN"/>
        </w:rPr>
        <w:t>2</w:t>
      </w:r>
      <w:r>
        <w:rPr>
          <w:rFonts w:hint="eastAsia" w:ascii="Times New Roman" w:hAnsi="Times New Roman" w:eastAsia="仿宋" w:cs="Times New Roman"/>
          <w:sz w:val="28"/>
          <w:szCs w:val="28"/>
          <w:lang w:eastAsia="zh-CN"/>
        </w:rPr>
        <w:t>，办公建筑面积46224.48m</w:t>
      </w:r>
      <w:r>
        <w:rPr>
          <w:rFonts w:hint="eastAsia" w:ascii="Times New Roman" w:hAnsi="Times New Roman" w:eastAsia="仿宋" w:cs="Times New Roman"/>
          <w:sz w:val="28"/>
          <w:szCs w:val="28"/>
          <w:vertAlign w:val="superscript"/>
          <w:lang w:eastAsia="zh-CN"/>
        </w:rPr>
        <w:t>2</w:t>
      </w:r>
      <w:r>
        <w:rPr>
          <w:rFonts w:hint="eastAsia" w:ascii="Times New Roman" w:hAnsi="Times New Roman" w:eastAsia="仿宋" w:cs="Times New Roman"/>
          <w:sz w:val="28"/>
          <w:szCs w:val="28"/>
          <w:lang w:eastAsia="zh-CN"/>
        </w:rPr>
        <w:t>，酒店建筑面积32718.98m</w:t>
      </w:r>
      <w:r>
        <w:rPr>
          <w:rFonts w:hint="eastAsia" w:ascii="Times New Roman" w:hAnsi="Times New Roman" w:eastAsia="仿宋" w:cs="Times New Roman"/>
          <w:sz w:val="28"/>
          <w:szCs w:val="28"/>
          <w:vertAlign w:val="superscript"/>
          <w:lang w:eastAsia="zh-CN"/>
        </w:rPr>
        <w:t>2</w:t>
      </w:r>
      <w:r>
        <w:rPr>
          <w:rFonts w:hint="eastAsia" w:ascii="Times New Roman" w:hAnsi="Times New Roman" w:eastAsia="仿宋" w:cs="Times New Roman"/>
          <w:sz w:val="28"/>
          <w:szCs w:val="28"/>
          <w:lang w:eastAsia="zh-CN"/>
        </w:rPr>
        <w:t>，地下停车场及人防设施建筑面积68763.67m</w:t>
      </w:r>
      <w:r>
        <w:rPr>
          <w:rFonts w:hint="eastAsia" w:ascii="Times New Roman" w:hAnsi="Times New Roman" w:eastAsia="仿宋" w:cs="Times New Roman"/>
          <w:sz w:val="28"/>
          <w:szCs w:val="28"/>
          <w:vertAlign w:val="superscript"/>
          <w:lang w:eastAsia="zh-CN"/>
        </w:rPr>
        <w:t>2</w:t>
      </w:r>
      <w:r>
        <w:rPr>
          <w:rFonts w:hint="eastAsia" w:ascii="Times New Roman" w:hAnsi="Times New Roman" w:eastAsia="仿宋" w:cs="Times New Roman"/>
          <w:sz w:val="28"/>
          <w:szCs w:val="28"/>
          <w:lang w:eastAsia="zh-CN"/>
        </w:rPr>
        <w:t>）。项目建成后居住户数约1184户，停车位约2256个，容积率4.37，建筑密度30.0%，绿地率30.0%。</w:t>
      </w:r>
      <w:r>
        <w:rPr>
          <w:rFonts w:hint="eastAsia" w:ascii="Times New Roman" w:hAnsi="Times New Roman" w:eastAsia="仿宋" w:cs="Times New Roman"/>
          <w:sz w:val="28"/>
          <w:szCs w:val="28"/>
          <w:lang w:val="en-US" w:eastAsia="zh-CN"/>
        </w:rPr>
        <w:t>主要建设内容为住宅、写字楼、酒店、商业、地下商业、地下车库、</w:t>
      </w:r>
      <w:r>
        <w:rPr>
          <w:rFonts w:hint="eastAsia" w:ascii="Times New Roman" w:hAnsi="Times New Roman" w:eastAsia="仿宋" w:cs="Times New Roman"/>
          <w:sz w:val="28"/>
          <w:szCs w:val="28"/>
          <w:lang w:eastAsia="zh-CN"/>
        </w:rPr>
        <w:t>公用工程、环保工程等。</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2、建设过程及环保审批情况</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2014年11月</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中环联（北京）环境保护有限公司编制完成《</w:t>
      </w:r>
      <w:r>
        <w:rPr>
          <w:rFonts w:hint="eastAsia" w:ascii="Times New Roman" w:hAnsi="Times New Roman" w:eastAsia="仿宋" w:cs="Times New Roman"/>
          <w:sz w:val="28"/>
          <w:szCs w:val="28"/>
          <w:lang w:eastAsia="zh-CN"/>
        </w:rPr>
        <w:t>北尚华城项目</w:t>
      </w:r>
      <w:r>
        <w:rPr>
          <w:rFonts w:hint="eastAsia" w:ascii="Times New Roman" w:hAnsi="Times New Roman" w:eastAsia="仿宋" w:cs="Times New Roman"/>
          <w:sz w:val="28"/>
          <w:szCs w:val="28"/>
        </w:rPr>
        <w:t>环境影响</w:t>
      </w:r>
      <w:r>
        <w:rPr>
          <w:rFonts w:hint="eastAsia" w:ascii="Times New Roman" w:hAnsi="Times New Roman" w:eastAsia="仿宋" w:cs="Times New Roman"/>
          <w:sz w:val="28"/>
          <w:szCs w:val="28"/>
          <w:lang w:eastAsia="zh-CN"/>
        </w:rPr>
        <w:t>报告书</w:t>
      </w:r>
      <w:r>
        <w:rPr>
          <w:rFonts w:hint="eastAsia" w:ascii="Times New Roman" w:hAnsi="Times New Roman" w:eastAsia="仿宋" w:cs="Times New Roman"/>
          <w:sz w:val="28"/>
          <w:szCs w:val="28"/>
        </w:rPr>
        <w:t>》</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2014年11月21日</w:t>
      </w:r>
      <w:r>
        <w:rPr>
          <w:rFonts w:hint="eastAsia" w:ascii="Times New Roman" w:hAnsi="Times New Roman" w:eastAsia="仿宋" w:cs="Times New Roman"/>
          <w:sz w:val="28"/>
          <w:szCs w:val="28"/>
          <w:lang w:eastAsia="zh-CN"/>
        </w:rPr>
        <w:t>，贵阳市环境保护局</w:t>
      </w:r>
      <w:r>
        <w:rPr>
          <w:rFonts w:hint="eastAsia" w:ascii="Times New Roman" w:hAnsi="Times New Roman" w:eastAsia="仿宋" w:cs="Times New Roman"/>
          <w:sz w:val="28"/>
          <w:szCs w:val="28"/>
          <w:lang w:val="en-US" w:eastAsia="zh-CN"/>
        </w:rPr>
        <w:t>以筑环审[2014]93号文</w:t>
      </w:r>
      <w:r>
        <w:rPr>
          <w:rFonts w:hint="eastAsia" w:ascii="Times New Roman" w:hAnsi="Times New Roman" w:eastAsia="仿宋" w:cs="Times New Roman"/>
          <w:sz w:val="28"/>
          <w:szCs w:val="28"/>
        </w:rPr>
        <w:t>对该</w:t>
      </w:r>
      <w:r>
        <w:rPr>
          <w:rFonts w:hint="eastAsia" w:ascii="Times New Roman" w:hAnsi="Times New Roman" w:eastAsia="仿宋" w:cs="Times New Roman"/>
          <w:sz w:val="28"/>
          <w:szCs w:val="28"/>
          <w:lang w:eastAsia="zh-CN"/>
        </w:rPr>
        <w:t>报告书</w:t>
      </w:r>
      <w:r>
        <w:rPr>
          <w:rFonts w:hint="eastAsia" w:ascii="Times New Roman" w:hAnsi="Times New Roman" w:eastAsia="仿宋" w:cs="Times New Roman"/>
          <w:sz w:val="28"/>
          <w:szCs w:val="28"/>
        </w:rPr>
        <w:t>予以批复。</w:t>
      </w:r>
    </w:p>
    <w:p>
      <w:pPr>
        <w:keepNext w:val="0"/>
        <w:keepLines w:val="0"/>
        <w:pageBreakBefore w:val="0"/>
        <w:widowControl w:val="0"/>
        <w:kinsoku/>
        <w:wordWrap/>
        <w:overflowPunct/>
        <w:topLinePunct w:val="0"/>
        <w:bidi w:val="0"/>
        <w:snapToGrid/>
        <w:spacing w:line="360" w:lineRule="auto"/>
        <w:ind w:firstLine="560" w:firstLineChars="200"/>
        <w:jc w:val="left"/>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项目</w:t>
      </w:r>
      <w:r>
        <w:rPr>
          <w:rFonts w:hint="eastAsia" w:ascii="Times New Roman" w:hAnsi="Times New Roman" w:eastAsia="仿宋" w:cs="Times New Roman"/>
          <w:color w:val="auto"/>
          <w:sz w:val="28"/>
          <w:szCs w:val="28"/>
          <w:lang w:val="en-US" w:eastAsia="zh-CN"/>
        </w:rPr>
        <w:t>已基本</w:t>
      </w:r>
      <w:r>
        <w:rPr>
          <w:rFonts w:hint="eastAsia" w:ascii="Times New Roman" w:hAnsi="Times New Roman" w:eastAsia="仿宋" w:cs="Times New Roman"/>
          <w:color w:val="auto"/>
          <w:sz w:val="28"/>
          <w:szCs w:val="28"/>
          <w:lang w:eastAsia="zh-CN"/>
        </w:rPr>
        <w:t>建成投入运行（</w:t>
      </w:r>
      <w:r>
        <w:rPr>
          <w:rFonts w:hint="eastAsia" w:ascii="Times New Roman" w:hAnsi="Times New Roman" w:eastAsia="仿宋" w:cs="Times New Roman"/>
          <w:color w:val="auto"/>
          <w:sz w:val="28"/>
          <w:szCs w:val="28"/>
          <w:lang w:val="en-US" w:eastAsia="zh-CN"/>
        </w:rPr>
        <w:t>社区卫生服务站、酒店等未建成，备用柴油发电机未使用）。</w:t>
      </w:r>
    </w:p>
    <w:p>
      <w:pPr>
        <w:keepNext w:val="0"/>
        <w:keepLines w:val="0"/>
        <w:pageBreakBefore w:val="0"/>
        <w:widowControl w:val="0"/>
        <w:kinsoku/>
        <w:wordWrap/>
        <w:overflowPunct/>
        <w:topLinePunct w:val="0"/>
        <w:bidi w:val="0"/>
        <w:snapToGrid/>
        <w:spacing w:line="360" w:lineRule="auto"/>
        <w:ind w:firstLine="560" w:firstLineChars="200"/>
        <w:jc w:val="left"/>
        <w:textAlignment w:val="auto"/>
        <w:rPr>
          <w:rFonts w:ascii="Times New Roman" w:hAnsi="Times New Roman" w:eastAsia="仿宋" w:cs="Times New Roman"/>
          <w:sz w:val="28"/>
          <w:szCs w:val="28"/>
        </w:rPr>
      </w:pPr>
      <w:r>
        <w:rPr>
          <w:rFonts w:ascii="Times New Roman" w:hAnsi="Times New Roman" w:eastAsia="仿宋" w:cs="Times New Roman"/>
          <w:sz w:val="28"/>
          <w:szCs w:val="28"/>
        </w:rPr>
        <w:t>3、投资情况</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本项目总投资</w:t>
      </w:r>
      <w:r>
        <w:rPr>
          <w:rFonts w:hint="eastAsia" w:ascii="Times New Roman" w:hAnsi="Times New Roman" w:eastAsia="仿宋" w:cs="Times New Roman"/>
          <w:color w:val="auto"/>
          <w:sz w:val="28"/>
          <w:szCs w:val="28"/>
          <w:lang w:eastAsia="zh-CN"/>
        </w:rPr>
        <w:t>52000万元，其中环保投资约</w:t>
      </w:r>
      <w:r>
        <w:rPr>
          <w:rFonts w:hint="eastAsia" w:ascii="Times New Roman" w:hAnsi="Times New Roman" w:eastAsia="仿宋" w:cs="Times New Roman"/>
          <w:color w:val="auto"/>
          <w:sz w:val="28"/>
          <w:szCs w:val="28"/>
          <w:lang w:val="en-US" w:eastAsia="zh-CN"/>
        </w:rPr>
        <w:t>131.1</w:t>
      </w:r>
      <w:r>
        <w:rPr>
          <w:rFonts w:hint="eastAsia" w:ascii="Times New Roman" w:hAnsi="Times New Roman" w:eastAsia="仿宋" w:cs="Times New Roman"/>
          <w:color w:val="auto"/>
          <w:sz w:val="28"/>
          <w:szCs w:val="28"/>
          <w:lang w:eastAsia="zh-CN"/>
        </w:rPr>
        <w:t>万元。</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sz w:val="28"/>
          <w:szCs w:val="28"/>
        </w:rPr>
      </w:pPr>
      <w:r>
        <w:rPr>
          <w:rFonts w:ascii="Times New Roman" w:hAnsi="Times New Roman" w:eastAsia="仿宋" w:cs="Times New Roman"/>
          <w:sz w:val="28"/>
          <w:szCs w:val="28"/>
        </w:rPr>
        <w:t>4、验收范围</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项目已建成部分。</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rPr>
        <w:t>与该建设项目有关的各项环保设施。</w:t>
      </w:r>
    </w:p>
    <w:p>
      <w:pPr>
        <w:keepNext w:val="0"/>
        <w:keepLines w:val="0"/>
        <w:pageBreakBefore w:val="0"/>
        <w:widowControl w:val="0"/>
        <w:kinsoku/>
        <w:wordWrap/>
        <w:overflowPunct/>
        <w:topLinePunct w:val="0"/>
        <w:bidi w:val="0"/>
        <w:snapToGrid/>
        <w:spacing w:line="360" w:lineRule="auto"/>
        <w:ind w:firstLine="562" w:firstLineChars="200"/>
        <w:textAlignment w:val="auto"/>
        <w:rPr>
          <w:rFonts w:ascii="Times New Roman" w:hAnsi="Times New Roman" w:eastAsia="仿宋" w:cs="Times New Roman"/>
          <w:b/>
          <w:bCs/>
          <w:sz w:val="28"/>
          <w:szCs w:val="28"/>
        </w:rPr>
      </w:pPr>
      <w:r>
        <w:rPr>
          <w:rFonts w:ascii="Times New Roman" w:hAnsi="Times New Roman" w:eastAsia="仿宋" w:cs="Times New Roman"/>
          <w:b/>
          <w:bCs/>
          <w:sz w:val="28"/>
          <w:szCs w:val="28"/>
        </w:rPr>
        <w:t>二、工程变动情况</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1、</w:t>
      </w:r>
      <w:r>
        <w:rPr>
          <w:rFonts w:hint="eastAsia" w:ascii="Times New Roman" w:hAnsi="Times New Roman" w:eastAsia="仿宋" w:cs="Times New Roman"/>
          <w:color w:val="auto"/>
          <w:kern w:val="0"/>
          <w:sz w:val="28"/>
          <w:szCs w:val="28"/>
          <w:lang w:eastAsia="zh-CN"/>
        </w:rPr>
        <w:t>农贸市场已建为超市。</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kern w:val="0"/>
          <w:sz w:val="28"/>
          <w:szCs w:val="28"/>
          <w:lang w:eastAsia="zh-CN"/>
        </w:rPr>
      </w:pPr>
      <w:r>
        <w:rPr>
          <w:rFonts w:hint="eastAsia" w:ascii="Times New Roman" w:hAnsi="Times New Roman" w:eastAsia="仿宋" w:cs="Times New Roman"/>
          <w:color w:val="auto"/>
          <w:kern w:val="0"/>
          <w:sz w:val="28"/>
          <w:szCs w:val="28"/>
          <w:lang w:val="en-US" w:eastAsia="zh-CN"/>
        </w:rPr>
        <w:t>2、生活污水由“经处理后30%回用，70%排入白云区大山洞污水处理厂处理”变更为“全部排入白云区大山洞污水处理厂处理”。</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以上变动对环境影响不大。</w:t>
      </w:r>
    </w:p>
    <w:p>
      <w:pPr>
        <w:keepNext w:val="0"/>
        <w:keepLines w:val="0"/>
        <w:pageBreakBefore w:val="0"/>
        <w:widowControl w:val="0"/>
        <w:kinsoku/>
        <w:wordWrap/>
        <w:overflowPunct/>
        <w:topLinePunct w:val="0"/>
        <w:bidi w:val="0"/>
        <w:snapToGrid/>
        <w:spacing w:line="360" w:lineRule="auto"/>
        <w:ind w:firstLine="562" w:firstLineChars="200"/>
        <w:textAlignment w:val="auto"/>
        <w:rPr>
          <w:rFonts w:ascii="Times New Roman" w:hAnsi="Times New Roman" w:eastAsia="仿宋" w:cs="Times New Roman"/>
          <w:b/>
          <w:bCs/>
          <w:color w:val="auto"/>
          <w:sz w:val="28"/>
          <w:szCs w:val="28"/>
        </w:rPr>
      </w:pPr>
      <w:r>
        <w:rPr>
          <w:rFonts w:ascii="Times New Roman" w:hAnsi="Times New Roman" w:eastAsia="仿宋" w:cs="Times New Roman"/>
          <w:b/>
          <w:bCs/>
          <w:color w:val="auto"/>
          <w:sz w:val="28"/>
          <w:szCs w:val="28"/>
        </w:rPr>
        <w:t>三、环保设施</w:t>
      </w:r>
      <w:r>
        <w:rPr>
          <w:rFonts w:hint="eastAsia" w:ascii="Times New Roman" w:hAnsi="Times New Roman" w:eastAsia="仿宋" w:cs="Times New Roman"/>
          <w:b/>
          <w:bCs/>
          <w:color w:val="auto"/>
          <w:sz w:val="28"/>
          <w:szCs w:val="28"/>
        </w:rPr>
        <w:t>及措施</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废水</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生活污水经化粪池处理后通过云环西路市政污水管网排入白云区大山洞污水处理厂处理。</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2、废气</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居民厨房油烟通过预留的独立烟道引至楼顶排放。</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餐饮企业按相关环保管理要求落实油烟净化装置等。</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地下停车场设机械通风系统，集中通过竖井排到室外，排气筒高于地面2.5m。</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垃圾日产日清，定期对垃圾收集点喷洒除臭剂和杀虫剂。</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3、噪声</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rPr>
        <w:t>汽车出入禁止鸣笛、限速</w:t>
      </w:r>
      <w:r>
        <w:rPr>
          <w:rFonts w:hint="eastAsia" w:ascii="Times New Roman" w:hAnsi="Times New Roman" w:eastAsia="仿宋" w:cs="Times New Roman"/>
          <w:color w:val="auto"/>
          <w:sz w:val="28"/>
          <w:szCs w:val="28"/>
          <w:lang w:eastAsia="zh-CN"/>
        </w:rPr>
        <w:t>。</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水泵、风机置于地下车库，设置独立基础、专用隔声设施、消声器、减振底座等。</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4、固体废物</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生活垃圾、化粪池污泥交环卫部门清运。</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餐饮单位餐厨垃圾按相关环保管理要求处理。</w:t>
      </w:r>
    </w:p>
    <w:p>
      <w:pPr>
        <w:keepNext w:val="0"/>
        <w:keepLines w:val="0"/>
        <w:pageBreakBefore w:val="0"/>
        <w:widowControl w:val="0"/>
        <w:kinsoku/>
        <w:wordWrap/>
        <w:overflowPunct/>
        <w:topLinePunct w:val="0"/>
        <w:bidi w:val="0"/>
        <w:snapToGrid/>
        <w:spacing w:line="360" w:lineRule="auto"/>
        <w:ind w:firstLine="562" w:firstLineChars="200"/>
        <w:textAlignment w:val="auto"/>
        <w:rPr>
          <w:rFonts w:ascii="Times New Roman" w:hAnsi="Times New Roman" w:eastAsia="仿宋" w:cs="Times New Roman"/>
          <w:b/>
          <w:bCs/>
          <w:color w:val="auto"/>
          <w:sz w:val="28"/>
          <w:szCs w:val="28"/>
        </w:rPr>
      </w:pPr>
      <w:r>
        <w:rPr>
          <w:rFonts w:ascii="Times New Roman" w:hAnsi="Times New Roman" w:eastAsia="仿宋" w:cs="Times New Roman"/>
          <w:b/>
          <w:bCs/>
          <w:color w:val="auto"/>
          <w:sz w:val="28"/>
          <w:szCs w:val="28"/>
        </w:rPr>
        <w:t>四、</w:t>
      </w:r>
      <w:r>
        <w:rPr>
          <w:rFonts w:hint="eastAsia" w:ascii="Times New Roman" w:hAnsi="Times New Roman" w:eastAsia="仿宋" w:cs="Times New Roman"/>
          <w:b/>
          <w:bCs/>
          <w:color w:val="auto"/>
          <w:sz w:val="28"/>
          <w:szCs w:val="28"/>
          <w:lang w:val="en-US" w:eastAsia="zh-CN"/>
        </w:rPr>
        <w:t>环保设施调试效果</w:t>
      </w:r>
    </w:p>
    <w:p>
      <w:pPr>
        <w:keepNext w:val="0"/>
        <w:keepLines w:val="0"/>
        <w:pageBreakBefore w:val="0"/>
        <w:widowControl w:val="0"/>
        <w:kinsoku/>
        <w:wordWrap/>
        <w:overflowPunct/>
        <w:topLinePunct w:val="0"/>
        <w:bidi w:val="0"/>
        <w:snapToGrid/>
        <w:spacing w:line="360" w:lineRule="auto"/>
        <w:ind w:firstLine="560" w:firstLineChars="200"/>
        <w:jc w:val="both"/>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根据贵州伍洲同创检测科技有限公司2020年5月15日至2020年5月1</w:t>
      </w:r>
      <w:r>
        <w:rPr>
          <w:rFonts w:hint="eastAsia" w:ascii="Times New Roman" w:hAnsi="Times New Roman" w:eastAsia="仿宋" w:cs="Times New Roman"/>
          <w:color w:val="auto"/>
          <w:sz w:val="28"/>
          <w:szCs w:val="28"/>
          <w:lang w:val="en-US" w:eastAsia="zh-CN"/>
        </w:rPr>
        <w:t>6</w:t>
      </w:r>
      <w:r>
        <w:rPr>
          <w:rFonts w:hint="eastAsia" w:ascii="Times New Roman" w:hAnsi="Times New Roman" w:eastAsia="仿宋" w:cs="Times New Roman"/>
          <w:color w:val="auto"/>
          <w:sz w:val="28"/>
          <w:szCs w:val="28"/>
        </w:rPr>
        <w:t>日现场监测结果：</w:t>
      </w:r>
    </w:p>
    <w:p>
      <w:pPr>
        <w:keepNext w:val="0"/>
        <w:keepLines w:val="0"/>
        <w:pageBreakBefore w:val="0"/>
        <w:widowControl w:val="0"/>
        <w:kinsoku/>
        <w:wordWrap/>
        <w:overflowPunct/>
        <w:topLinePunct w:val="0"/>
        <w:bidi w:val="0"/>
        <w:snapToGrid/>
        <w:spacing w:line="360" w:lineRule="auto"/>
        <w:ind w:firstLine="560" w:firstLineChars="200"/>
        <w:jc w:val="both"/>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1、生产工况</w:t>
      </w:r>
    </w:p>
    <w:p>
      <w:pPr>
        <w:keepNext w:val="0"/>
        <w:keepLines w:val="0"/>
        <w:pageBreakBefore w:val="0"/>
        <w:widowControl w:val="0"/>
        <w:kinsoku/>
        <w:wordWrap/>
        <w:overflowPunct/>
        <w:topLinePunct w:val="0"/>
        <w:bidi w:val="0"/>
        <w:snapToGrid/>
        <w:spacing w:line="360" w:lineRule="auto"/>
        <w:ind w:firstLine="560" w:firstLineChars="200"/>
        <w:jc w:val="both"/>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本项目验收监测期间，项目</w:t>
      </w:r>
      <w:r>
        <w:rPr>
          <w:rFonts w:hint="eastAsia" w:ascii="Times New Roman" w:hAnsi="Times New Roman" w:eastAsia="仿宋" w:cs="Times New Roman"/>
          <w:color w:val="auto"/>
          <w:sz w:val="28"/>
          <w:szCs w:val="28"/>
          <w:lang w:val="en-US" w:eastAsia="zh-CN"/>
        </w:rPr>
        <w:t>入住率达80%，</w:t>
      </w:r>
      <w:r>
        <w:rPr>
          <w:rFonts w:hint="eastAsia" w:ascii="Times New Roman" w:hAnsi="Times New Roman" w:eastAsia="仿宋" w:cs="Times New Roman"/>
          <w:color w:val="auto"/>
          <w:sz w:val="28"/>
          <w:szCs w:val="28"/>
          <w:lang w:eastAsia="zh-CN"/>
        </w:rPr>
        <w:t>环保运行正常，满足验收监测要求。</w:t>
      </w:r>
    </w:p>
    <w:p>
      <w:pPr>
        <w:keepNext w:val="0"/>
        <w:keepLines w:val="0"/>
        <w:pageBreakBefore w:val="0"/>
        <w:widowControl w:val="0"/>
        <w:kinsoku/>
        <w:wordWrap/>
        <w:overflowPunct/>
        <w:topLinePunct w:val="0"/>
        <w:bidi w:val="0"/>
        <w:snapToGrid/>
        <w:spacing w:line="360" w:lineRule="auto"/>
        <w:ind w:firstLine="560" w:firstLineChars="200"/>
        <w:jc w:val="both"/>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lang w:eastAsia="zh-CN"/>
        </w:rPr>
        <w:t>废水</w:t>
      </w:r>
    </w:p>
    <w:p>
      <w:pPr>
        <w:keepNext w:val="0"/>
        <w:keepLines w:val="0"/>
        <w:pageBreakBefore w:val="0"/>
        <w:widowControl w:val="0"/>
        <w:kinsoku/>
        <w:wordWrap/>
        <w:overflowPunct/>
        <w:topLinePunct w:val="0"/>
        <w:bidi w:val="0"/>
        <w:snapToGrid/>
        <w:spacing w:line="360" w:lineRule="auto"/>
        <w:ind w:firstLine="560" w:firstLineChars="200"/>
        <w:jc w:val="both"/>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rPr>
        <w:t>化粪池出水pH</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化学需氧量</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五日生化需氧量</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阴离子表面活性剂</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动植物油</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悬浮物</w:t>
      </w:r>
      <w:r>
        <w:rPr>
          <w:rFonts w:hint="eastAsia" w:ascii="Times New Roman" w:hAnsi="Times New Roman" w:eastAsia="仿宋" w:cs="Times New Roman"/>
          <w:color w:val="auto"/>
          <w:sz w:val="28"/>
          <w:szCs w:val="28"/>
          <w:lang w:eastAsia="zh-CN"/>
        </w:rPr>
        <w:t>等监测结果</w:t>
      </w:r>
      <w:r>
        <w:rPr>
          <w:rFonts w:hint="eastAsia" w:ascii="Times New Roman" w:hAnsi="Times New Roman" w:eastAsia="仿宋" w:cs="Times New Roman"/>
          <w:color w:val="auto"/>
          <w:sz w:val="28"/>
          <w:szCs w:val="28"/>
          <w:lang w:val="en-US" w:eastAsia="zh-CN"/>
        </w:rPr>
        <w:t>均</w:t>
      </w:r>
      <w:r>
        <w:rPr>
          <w:rFonts w:hint="eastAsia" w:ascii="Times New Roman" w:hAnsi="Times New Roman" w:eastAsia="仿宋" w:cs="Times New Roman"/>
          <w:color w:val="auto"/>
          <w:sz w:val="28"/>
          <w:szCs w:val="28"/>
          <w:lang w:eastAsia="zh-CN"/>
        </w:rPr>
        <w:t>满足《污水综合排放标准》（GB8978-1996）表4三级标准要求。</w:t>
      </w:r>
    </w:p>
    <w:p>
      <w:pPr>
        <w:keepNext w:val="0"/>
        <w:keepLines w:val="0"/>
        <w:pageBreakBefore w:val="0"/>
        <w:widowControl w:val="0"/>
        <w:kinsoku/>
        <w:wordWrap/>
        <w:overflowPunct/>
        <w:topLinePunct w:val="0"/>
        <w:bidi w:val="0"/>
        <w:snapToGrid/>
        <w:spacing w:line="360" w:lineRule="auto"/>
        <w:ind w:firstLine="560" w:firstLineChars="200"/>
        <w:jc w:val="both"/>
        <w:textAlignment w:val="auto"/>
        <w:rPr>
          <w:rFonts w:hint="default" w:ascii="Times New Roman" w:hAnsi="Times New Roman" w:eastAsia="仿宋" w:cs="Times New Roman"/>
          <w:color w:val="auto"/>
          <w:sz w:val="28"/>
          <w:szCs w:val="28"/>
          <w:lang w:val="en-US"/>
        </w:rPr>
      </w:pPr>
      <w:r>
        <w:rPr>
          <w:rFonts w:hint="eastAsia" w:ascii="Times New Roman" w:hAnsi="Times New Roman" w:eastAsia="仿宋" w:cs="Times New Roman"/>
          <w:color w:val="auto"/>
          <w:sz w:val="28"/>
          <w:szCs w:val="28"/>
          <w:lang w:val="en-US" w:eastAsia="zh-CN"/>
        </w:rPr>
        <w:t>3、废气</w:t>
      </w:r>
    </w:p>
    <w:p>
      <w:pPr>
        <w:keepNext w:val="0"/>
        <w:keepLines w:val="0"/>
        <w:pageBreakBefore w:val="0"/>
        <w:widowControl w:val="0"/>
        <w:kinsoku/>
        <w:wordWrap/>
        <w:overflowPunct/>
        <w:topLinePunct w:val="0"/>
        <w:bidi w:val="0"/>
        <w:snapToGrid/>
        <w:spacing w:line="360" w:lineRule="auto"/>
        <w:ind w:firstLine="560" w:firstLineChars="200"/>
        <w:jc w:val="both"/>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无组织排放氮氧化物、非甲烷总烃浓度监测结果满足《大气污染物综合排放标准》（GB</w:t>
      </w:r>
      <w:r>
        <w:rPr>
          <w:rFonts w:hint="eastAsia" w:ascii="Times New Roman" w:hAnsi="Times New Roman" w:eastAsia="仿宋" w:cs="Times New Roman"/>
          <w:color w:val="auto"/>
          <w:sz w:val="28"/>
          <w:szCs w:val="28"/>
          <w:lang w:val="en-US" w:eastAsia="zh-CN"/>
        </w:rPr>
        <w:t>16297</w:t>
      </w:r>
      <w:r>
        <w:rPr>
          <w:rFonts w:hint="eastAsia" w:ascii="Times New Roman" w:hAnsi="Times New Roman" w:eastAsia="仿宋" w:cs="Times New Roman"/>
          <w:color w:val="auto"/>
          <w:sz w:val="28"/>
          <w:szCs w:val="28"/>
          <w:lang w:eastAsia="zh-CN"/>
        </w:rPr>
        <w:t>-1996）表2无组织排放监控浓度限值要求。</w:t>
      </w:r>
    </w:p>
    <w:p>
      <w:pPr>
        <w:keepNext w:val="0"/>
        <w:keepLines w:val="0"/>
        <w:pageBreakBefore w:val="0"/>
        <w:widowControl w:val="0"/>
        <w:kinsoku/>
        <w:wordWrap/>
        <w:overflowPunct/>
        <w:topLinePunct w:val="0"/>
        <w:bidi w:val="0"/>
        <w:snapToGrid/>
        <w:spacing w:line="360" w:lineRule="auto"/>
        <w:ind w:firstLine="560" w:firstLineChars="200"/>
        <w:jc w:val="both"/>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val="en-US" w:eastAsia="zh-CN"/>
        </w:rPr>
        <w:t>无组织排放</w:t>
      </w:r>
      <w:r>
        <w:rPr>
          <w:rFonts w:hint="eastAsia" w:ascii="Times New Roman" w:hAnsi="Times New Roman" w:eastAsia="仿宋" w:cs="Times New Roman"/>
          <w:color w:val="auto"/>
          <w:sz w:val="28"/>
          <w:szCs w:val="28"/>
          <w:lang w:eastAsia="zh-CN"/>
        </w:rPr>
        <w:t>臭气浓度</w:t>
      </w:r>
      <w:r>
        <w:rPr>
          <w:rFonts w:hint="eastAsia" w:ascii="Times New Roman" w:hAnsi="Times New Roman" w:eastAsia="仿宋" w:cs="Times New Roman"/>
          <w:color w:val="auto"/>
          <w:sz w:val="28"/>
          <w:szCs w:val="28"/>
          <w:lang w:val="en-US" w:eastAsia="zh-CN"/>
        </w:rPr>
        <w:t>监测结果满足</w:t>
      </w:r>
      <w:r>
        <w:rPr>
          <w:rFonts w:hint="eastAsia" w:ascii="Times New Roman" w:hAnsi="Times New Roman" w:eastAsia="仿宋" w:cs="Times New Roman"/>
          <w:color w:val="auto"/>
          <w:sz w:val="28"/>
          <w:szCs w:val="28"/>
          <w:lang w:eastAsia="zh-CN"/>
        </w:rPr>
        <w:t>《恶臭污染物排放标准》（GB14554-93）表1恶臭污染物厂界标准值二级标准要求。</w:t>
      </w:r>
    </w:p>
    <w:p>
      <w:pPr>
        <w:keepNext w:val="0"/>
        <w:keepLines w:val="0"/>
        <w:pageBreakBefore w:val="0"/>
        <w:widowControl w:val="0"/>
        <w:kinsoku/>
        <w:wordWrap/>
        <w:overflowPunct/>
        <w:topLinePunct w:val="0"/>
        <w:bidi w:val="0"/>
        <w:snapToGrid/>
        <w:spacing w:line="360" w:lineRule="auto"/>
        <w:ind w:firstLine="560" w:firstLineChars="200"/>
        <w:jc w:val="both"/>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lang w:eastAsia="zh-CN"/>
        </w:rPr>
        <w:t>噪声</w:t>
      </w:r>
    </w:p>
    <w:p>
      <w:pPr>
        <w:keepNext w:val="0"/>
        <w:keepLines w:val="0"/>
        <w:pageBreakBefore w:val="0"/>
        <w:widowControl w:val="0"/>
        <w:kinsoku/>
        <w:wordWrap/>
        <w:overflowPunct/>
        <w:topLinePunct w:val="0"/>
        <w:bidi w:val="0"/>
        <w:snapToGrid/>
        <w:spacing w:line="360" w:lineRule="auto"/>
        <w:ind w:firstLine="560" w:firstLineChars="200"/>
        <w:jc w:val="both"/>
        <w:textAlignment w:val="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场界噪声监测点昼、夜间噪声监测值满足《工业企业厂界环境噪声排放标准》（GB12348-2008）</w:t>
      </w:r>
      <w:r>
        <w:rPr>
          <w:rFonts w:hint="eastAsia" w:ascii="Times New Roman" w:hAnsi="Times New Roman" w:eastAsia="仿宋" w:cs="Times New Roman"/>
          <w:color w:val="auto"/>
          <w:sz w:val="28"/>
          <w:szCs w:val="28"/>
          <w:lang w:val="en-US" w:eastAsia="zh-CN"/>
        </w:rPr>
        <w:t>2类区</w:t>
      </w:r>
      <w:r>
        <w:rPr>
          <w:rFonts w:hint="eastAsia" w:ascii="Times New Roman" w:hAnsi="Times New Roman" w:eastAsia="仿宋" w:cs="Times New Roman"/>
          <w:color w:val="auto"/>
          <w:sz w:val="28"/>
          <w:szCs w:val="28"/>
          <w:lang w:eastAsia="zh-CN"/>
        </w:rPr>
        <w:t>排放限值要求。</w:t>
      </w:r>
    </w:p>
    <w:p>
      <w:pPr>
        <w:keepNext w:val="0"/>
        <w:keepLines w:val="0"/>
        <w:pageBreakBefore w:val="0"/>
        <w:widowControl w:val="0"/>
        <w:kinsoku/>
        <w:wordWrap/>
        <w:overflowPunct/>
        <w:topLinePunct w:val="0"/>
        <w:bidi w:val="0"/>
        <w:snapToGrid/>
        <w:spacing w:line="360" w:lineRule="auto"/>
        <w:ind w:firstLine="562" w:firstLineChars="200"/>
        <w:jc w:val="both"/>
        <w:textAlignment w:val="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五、工程建设对环境的影响</w:t>
      </w:r>
    </w:p>
    <w:p>
      <w:pPr>
        <w:keepNext w:val="0"/>
        <w:keepLines w:val="0"/>
        <w:pageBreakBefore w:val="0"/>
        <w:widowControl w:val="0"/>
        <w:kinsoku/>
        <w:wordWrap/>
        <w:overflowPunct/>
        <w:topLinePunct w:val="0"/>
        <w:bidi w:val="0"/>
        <w:snapToGrid/>
        <w:spacing w:line="360" w:lineRule="auto"/>
        <w:ind w:firstLine="560" w:firstLineChars="200"/>
        <w:jc w:val="both"/>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项目</w:t>
      </w:r>
      <w:r>
        <w:rPr>
          <w:rFonts w:hint="eastAsia" w:ascii="Times New Roman" w:hAnsi="Times New Roman" w:eastAsia="仿宋" w:cs="Times New Roman"/>
          <w:color w:val="auto"/>
          <w:sz w:val="28"/>
          <w:szCs w:val="28"/>
          <w:lang w:eastAsia="zh-CN"/>
        </w:rPr>
        <w:t>排放的废气、噪声等符合国家有关环保标准限值要求，</w:t>
      </w:r>
      <w:r>
        <w:rPr>
          <w:rFonts w:hint="eastAsia" w:ascii="Times New Roman" w:hAnsi="Times New Roman" w:eastAsia="仿宋" w:cs="Times New Roman"/>
          <w:color w:val="auto"/>
          <w:sz w:val="28"/>
          <w:szCs w:val="28"/>
        </w:rPr>
        <w:t>废水、固体废物处理符合相关要求，对环境影响</w:t>
      </w:r>
      <w:r>
        <w:rPr>
          <w:rFonts w:hint="eastAsia" w:ascii="Times New Roman" w:hAnsi="Times New Roman" w:eastAsia="仿宋" w:cs="Times New Roman"/>
          <w:color w:val="auto"/>
          <w:sz w:val="28"/>
          <w:szCs w:val="28"/>
          <w:lang w:eastAsia="zh-CN"/>
        </w:rPr>
        <w:t>不大</w:t>
      </w:r>
      <w:r>
        <w:rPr>
          <w:rFonts w:hint="eastAsia" w:ascii="Times New Roman" w:hAnsi="Times New Roman" w:eastAsia="仿宋" w:cs="Times New Roman"/>
          <w:color w:val="auto"/>
          <w:sz w:val="28"/>
          <w:szCs w:val="28"/>
        </w:rPr>
        <w:t>。</w:t>
      </w:r>
    </w:p>
    <w:p>
      <w:pPr>
        <w:keepNext w:val="0"/>
        <w:keepLines w:val="0"/>
        <w:pageBreakBefore w:val="0"/>
        <w:widowControl w:val="0"/>
        <w:kinsoku/>
        <w:wordWrap/>
        <w:overflowPunct/>
        <w:topLinePunct w:val="0"/>
        <w:bidi w:val="0"/>
        <w:snapToGrid/>
        <w:spacing w:line="360" w:lineRule="auto"/>
        <w:ind w:firstLine="562" w:firstLineChars="200"/>
        <w:textAlignment w:val="auto"/>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eastAsia="zh-CN"/>
        </w:rPr>
        <w:t>六</w:t>
      </w:r>
      <w:r>
        <w:rPr>
          <w:rFonts w:hint="eastAsia" w:ascii="Times New Roman" w:hAnsi="Times New Roman" w:eastAsia="仿宋" w:cs="Times New Roman"/>
          <w:b/>
          <w:bCs/>
          <w:color w:val="auto"/>
          <w:sz w:val="28"/>
          <w:szCs w:val="28"/>
        </w:rPr>
        <w:t>、验收结论</w:t>
      </w:r>
    </w:p>
    <w:p>
      <w:pPr>
        <w:keepNext w:val="0"/>
        <w:keepLines w:val="0"/>
        <w:pageBreakBefore w:val="0"/>
        <w:widowControl w:val="0"/>
        <w:kinsoku/>
        <w:wordWrap/>
        <w:overflowPunct/>
        <w:topLinePunct w:val="0"/>
        <w:bidi w:val="0"/>
        <w:snapToGrid/>
        <w:spacing w:line="360" w:lineRule="auto"/>
        <w:ind w:firstLine="560" w:firstLineChars="200"/>
        <w:textAlignment w:val="auto"/>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项目</w:t>
      </w:r>
      <w:r>
        <w:rPr>
          <w:rFonts w:hint="eastAsia" w:ascii="Times New Roman" w:hAnsi="Times New Roman" w:eastAsia="仿宋" w:cs="Times New Roman"/>
          <w:color w:val="auto"/>
          <w:sz w:val="28"/>
          <w:szCs w:val="28"/>
        </w:rPr>
        <w:t>环保审批手续齐全，废水、废气、噪声、固体废物处理</w:t>
      </w:r>
      <w:r>
        <w:rPr>
          <w:rFonts w:hint="eastAsia" w:ascii="Times New Roman" w:hAnsi="Times New Roman" w:eastAsia="仿宋" w:cs="Times New Roman"/>
          <w:color w:val="auto"/>
          <w:sz w:val="28"/>
          <w:szCs w:val="28"/>
          <w:lang w:eastAsia="zh-CN"/>
        </w:rPr>
        <w:t>基本</w:t>
      </w:r>
      <w:r>
        <w:rPr>
          <w:rFonts w:hint="eastAsia" w:ascii="Times New Roman" w:hAnsi="Times New Roman" w:eastAsia="仿宋" w:cs="Times New Roman"/>
          <w:color w:val="auto"/>
          <w:sz w:val="28"/>
          <w:szCs w:val="28"/>
        </w:rPr>
        <w:t>满足环评及批复要求，环保设施能力满足其相应主体工程需要，基本符合竣工环保验收条件，项目自主验收合格。</w:t>
      </w:r>
    </w:p>
    <w:p>
      <w:pPr>
        <w:keepNext w:val="0"/>
        <w:keepLines w:val="0"/>
        <w:pageBreakBefore w:val="0"/>
        <w:widowControl w:val="0"/>
        <w:kinsoku/>
        <w:wordWrap/>
        <w:overflowPunct/>
        <w:topLinePunct w:val="0"/>
        <w:bidi w:val="0"/>
        <w:snapToGrid/>
        <w:spacing w:line="360" w:lineRule="auto"/>
        <w:ind w:firstLine="562" w:firstLineChars="200"/>
        <w:textAlignment w:val="auto"/>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eastAsia="zh-CN"/>
        </w:rPr>
        <w:t>七</w:t>
      </w:r>
      <w:r>
        <w:rPr>
          <w:rFonts w:hint="eastAsia" w:ascii="Times New Roman" w:hAnsi="Times New Roman" w:eastAsia="仿宋" w:cs="Times New Roman"/>
          <w:b/>
          <w:bCs/>
          <w:color w:val="auto"/>
          <w:sz w:val="28"/>
          <w:szCs w:val="28"/>
        </w:rPr>
        <w:t>、后续要求</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1、餐饮企业入驻、备用柴油发电机使用等须按相关要求规范管理。</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2、按建设项目竣工环境保护设施验收技术指南（污染影响类）相关要求完善验收监测报告，规范文本。</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default"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3、加强项目环保管理工作，完善环境保护管理规章制度。</w:t>
      </w:r>
    </w:p>
    <w:p>
      <w:pPr>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4、</w:t>
      </w:r>
      <w:r>
        <w:rPr>
          <w:rFonts w:hint="eastAsia" w:ascii="Times New Roman" w:hAnsi="Times New Roman" w:eastAsia="仿宋" w:cs="Times New Roman"/>
          <w:sz w:val="28"/>
          <w:szCs w:val="28"/>
        </w:rPr>
        <w:t>加强化粪池</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地下停车场通风系统</w:t>
      </w:r>
      <w:r>
        <w:rPr>
          <w:rFonts w:hint="eastAsia" w:ascii="Times New Roman" w:hAnsi="Times New Roman" w:eastAsia="仿宋" w:cs="Times New Roman"/>
          <w:sz w:val="28"/>
          <w:szCs w:val="28"/>
          <w:lang w:eastAsia="zh-CN"/>
        </w:rPr>
        <w:t>、垃圾收运等</w:t>
      </w:r>
      <w:r>
        <w:rPr>
          <w:rFonts w:hint="eastAsia" w:ascii="Times New Roman" w:hAnsi="Times New Roman" w:eastAsia="仿宋" w:cs="Times New Roman"/>
          <w:sz w:val="28"/>
          <w:szCs w:val="28"/>
        </w:rPr>
        <w:t>日常管理和维护，确保其正常运行。</w:t>
      </w:r>
    </w:p>
    <w:p>
      <w:pPr>
        <w:keepNext w:val="0"/>
        <w:keepLines w:val="0"/>
        <w:pageBreakBefore w:val="0"/>
        <w:widowControl w:val="0"/>
        <w:kinsoku/>
        <w:wordWrap/>
        <w:overflowPunct/>
        <w:topLinePunct w:val="0"/>
        <w:autoSpaceDE/>
        <w:autoSpaceDN/>
        <w:bidi w:val="0"/>
        <w:adjustRightInd w:val="0"/>
        <w:snapToGrid/>
        <w:spacing w:after="0" w:line="360" w:lineRule="auto"/>
        <w:ind w:firstLine="562" w:firstLineChars="200"/>
        <w:textAlignment w:val="auto"/>
        <w:rPr>
          <w:rFonts w:hint="eastAsia" w:ascii="Times New Roman" w:hAnsi="Times New Roman" w:eastAsia="仿宋" w:cs="Times New Roman"/>
          <w:b/>
          <w:bCs/>
          <w:sz w:val="28"/>
          <w:szCs w:val="28"/>
        </w:rPr>
      </w:pPr>
      <w:r>
        <w:rPr>
          <w:rFonts w:hint="eastAsia" w:ascii="Times New Roman" w:hAnsi="Times New Roman" w:eastAsia="仿宋" w:cs="Times New Roman"/>
          <w:b/>
          <w:bCs/>
          <w:sz w:val="28"/>
          <w:szCs w:val="28"/>
          <w:lang w:eastAsia="zh-CN"/>
        </w:rPr>
        <w:t>八</w:t>
      </w:r>
      <w:r>
        <w:rPr>
          <w:rFonts w:hint="eastAsia" w:ascii="Times New Roman" w:hAnsi="Times New Roman" w:eastAsia="仿宋" w:cs="Times New Roman"/>
          <w:b/>
          <w:bCs/>
          <w:sz w:val="28"/>
          <w:szCs w:val="28"/>
        </w:rPr>
        <w:t>、验收人员信息</w:t>
      </w:r>
    </w:p>
    <w:p>
      <w:pPr>
        <w:pStyle w:val="14"/>
        <w:keepNext w:val="0"/>
        <w:keepLines w:val="0"/>
        <w:pageBreakBefore w:val="0"/>
        <w:widowControl w:val="0"/>
        <w:kinsoku/>
        <w:wordWrap/>
        <w:overflowPunct/>
        <w:topLinePunct w:val="0"/>
        <w:bidi w:val="0"/>
        <w:snapToGrid/>
        <w:spacing w:line="360" w:lineRule="auto"/>
        <w:ind w:firstLine="560" w:firstLineChars="200"/>
        <w:textAlignment w:val="auto"/>
        <w:rPr>
          <w:rFonts w:hint="eastAsia" w:ascii="Times New Roman" w:hAnsi="Times New Roman" w:eastAsia="仿宋" w:cs="Times New Roman"/>
          <w:b w:val="0"/>
          <w:bCs w:val="0"/>
          <w:sz w:val="28"/>
          <w:szCs w:val="28"/>
          <w:lang w:eastAsia="zh-CN"/>
        </w:rPr>
      </w:pPr>
      <w:r>
        <w:rPr>
          <w:rFonts w:hint="eastAsia" w:ascii="Times New Roman" w:hAnsi="Times New Roman" w:eastAsia="仿宋" w:cs="Times New Roman"/>
          <w:b w:val="0"/>
          <w:bCs w:val="0"/>
          <w:sz w:val="28"/>
          <w:szCs w:val="28"/>
          <w:lang w:eastAsia="zh-CN"/>
        </w:rPr>
        <w:t>参加验收的单位及人员信息见验收签到表。</w:t>
      </w:r>
    </w:p>
    <w:p>
      <w:pPr>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eastAsia="仿宋" w:cs="Times New Roman"/>
          <w:sz w:val="28"/>
          <w:szCs w:val="28"/>
          <w:lang w:val="en-US" w:eastAsia="zh-CN"/>
        </w:rPr>
      </w:pPr>
      <w:r>
        <w:rPr>
          <w:rFonts w:ascii="Times New Roman" w:hAnsi="Times New Roman" w:eastAsia="仿宋" w:cs="Times New Roman"/>
          <w:sz w:val="28"/>
          <w:szCs w:val="28"/>
        </w:rPr>
        <w:t> </w:t>
      </w:r>
      <w:r>
        <w:rPr>
          <w:rFonts w:hint="eastAsia" w:ascii="Times New Roman" w:hAnsi="Times New Roman" w:eastAsia="仿宋" w:cs="Times New Roman"/>
          <w:sz w:val="28"/>
          <w:szCs w:val="28"/>
          <w:lang w:val="en-US" w:eastAsia="zh-CN"/>
        </w:rPr>
        <w:t xml:space="preserve">                           </w:t>
      </w:r>
    </w:p>
    <w:p>
      <w:pPr>
        <w:keepNext w:val="0"/>
        <w:keepLines w:val="0"/>
        <w:pageBreakBefore w:val="0"/>
        <w:widowControl w:val="0"/>
        <w:kinsoku/>
        <w:wordWrap/>
        <w:overflowPunct/>
        <w:topLinePunct w:val="0"/>
        <w:bidi w:val="0"/>
        <w:snapToGrid/>
        <w:spacing w:line="360" w:lineRule="auto"/>
        <w:ind w:firstLine="3920" w:firstLineChars="1400"/>
        <w:textAlignment w:val="auto"/>
        <w:rPr>
          <w:rFonts w:ascii="Times New Roman" w:hAnsi="Times New Roman" w:eastAsia="仿宋" w:cs="Times New Roman"/>
          <w:kern w:val="0"/>
          <w:sz w:val="28"/>
          <w:szCs w:val="28"/>
        </w:rPr>
      </w:pPr>
      <w:r>
        <w:rPr>
          <w:rFonts w:hint="eastAsia" w:ascii="Times New Roman" w:hAnsi="Times New Roman" w:eastAsia="仿宋" w:cs="Times New Roman"/>
          <w:sz w:val="28"/>
          <w:szCs w:val="28"/>
          <w:lang w:val="en-US" w:eastAsia="zh-CN"/>
        </w:rPr>
        <w:t>贵州华田赣渝房地产开发有限公司</w:t>
      </w:r>
    </w:p>
    <w:p>
      <w:pPr>
        <w:keepNext w:val="0"/>
        <w:keepLines w:val="0"/>
        <w:pageBreakBefore w:val="0"/>
        <w:widowControl w:val="0"/>
        <w:kinsoku/>
        <w:wordWrap/>
        <w:overflowPunct/>
        <w:topLinePunct w:val="0"/>
        <w:bidi w:val="0"/>
        <w:snapToGrid/>
        <w:spacing w:line="360" w:lineRule="auto"/>
        <w:textAlignment w:val="auto"/>
        <w:rPr>
          <w:rFonts w:hint="eastAsia" w:ascii="Times New Roman" w:hAnsi="Times New Roman" w:eastAsia="仿宋" w:cs="Times New Roman"/>
          <w:kern w:val="0"/>
          <w:sz w:val="28"/>
          <w:szCs w:val="28"/>
          <w:lang w:eastAsia="zh-CN"/>
        </w:rPr>
      </w:pP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lang w:val="en-US" w:eastAsia="zh-CN"/>
        </w:rPr>
        <w:t xml:space="preserve">  </w:t>
      </w:r>
      <w:r>
        <w:rPr>
          <w:rFonts w:hint="eastAsia" w:ascii="Times New Roman" w:hAnsi="Times New Roman" w:eastAsia="仿宋" w:cs="Times New Roman"/>
          <w:kern w:val="0"/>
          <w:sz w:val="28"/>
          <w:szCs w:val="28"/>
          <w:lang w:eastAsia="zh-CN"/>
        </w:rPr>
        <w:t>2020年7月3</w:t>
      </w:r>
      <w:r>
        <w:rPr>
          <w:rFonts w:hint="eastAsia" w:ascii="Times New Roman" w:hAnsi="Times New Roman" w:eastAsia="仿宋" w:cs="Times New Roman"/>
          <w:kern w:val="0"/>
          <w:sz w:val="28"/>
          <w:szCs w:val="28"/>
          <w:lang w:val="en-US" w:eastAsia="zh-CN"/>
        </w:rPr>
        <w:t>1</w:t>
      </w:r>
      <w:r>
        <w:rPr>
          <w:rFonts w:hint="eastAsia" w:ascii="Times New Roman" w:hAnsi="Times New Roman" w:eastAsia="仿宋" w:cs="Times New Roman"/>
          <w:kern w:val="0"/>
          <w:sz w:val="28"/>
          <w:szCs w:val="28"/>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937F5"/>
    <w:rsid w:val="048C0F2C"/>
    <w:rsid w:val="0728542A"/>
    <w:rsid w:val="095A753F"/>
    <w:rsid w:val="10290FC5"/>
    <w:rsid w:val="12D44354"/>
    <w:rsid w:val="18D864B6"/>
    <w:rsid w:val="1AE541D3"/>
    <w:rsid w:val="1B575849"/>
    <w:rsid w:val="1F0E23E4"/>
    <w:rsid w:val="1FB32388"/>
    <w:rsid w:val="215432DE"/>
    <w:rsid w:val="26975686"/>
    <w:rsid w:val="27515CB3"/>
    <w:rsid w:val="3292260F"/>
    <w:rsid w:val="33215990"/>
    <w:rsid w:val="3338703A"/>
    <w:rsid w:val="34195B00"/>
    <w:rsid w:val="35270E6F"/>
    <w:rsid w:val="391B3C4B"/>
    <w:rsid w:val="40F6242D"/>
    <w:rsid w:val="50E75E86"/>
    <w:rsid w:val="5C1724A8"/>
    <w:rsid w:val="5FDF565C"/>
    <w:rsid w:val="63F84E17"/>
    <w:rsid w:val="6BA730A8"/>
    <w:rsid w:val="6BDA5619"/>
    <w:rsid w:val="6BDB246E"/>
    <w:rsid w:val="6D806683"/>
    <w:rsid w:val="6DA41FD2"/>
    <w:rsid w:val="71BE6D31"/>
    <w:rsid w:val="71E76C17"/>
    <w:rsid w:val="74A715EE"/>
    <w:rsid w:val="772746DA"/>
    <w:rsid w:val="77EA47D5"/>
    <w:rsid w:val="78C54F9F"/>
    <w:rsid w:val="7E7D57E7"/>
    <w:rsid w:val="7E835C0F"/>
    <w:rsid w:val="7F0E3B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qFormat/>
    <w:uiPriority w:val="0"/>
    <w:pPr>
      <w:keepNext/>
      <w:keepLines/>
      <w:spacing w:line="578" w:lineRule="auto"/>
      <w:outlineLvl w:val="0"/>
    </w:pPr>
    <w:rPr>
      <w:rFonts w:eastAsia="黑体"/>
      <w:b/>
      <w:bCs/>
      <w:kern w:val="44"/>
      <w:sz w:val="28"/>
      <w:szCs w:val="44"/>
    </w:rPr>
  </w:style>
  <w:style w:type="character" w:default="1" w:styleId="13">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2">
    <w:name w:val="Plain Text"/>
    <w:basedOn w:val="1"/>
    <w:unhideWhenUsed/>
    <w:qFormat/>
    <w:uiPriority w:val="99"/>
    <w:pPr>
      <w:widowControl/>
      <w:spacing w:before="100" w:beforeLines="0" w:beforeAutospacing="1" w:after="100" w:afterLines="0" w:afterAutospacing="1"/>
      <w:jc w:val="left"/>
    </w:pPr>
    <w:rPr>
      <w:rFonts w:ascii="ˎ̥" w:hAnsi="ˎ̥"/>
      <w:kern w:val="0"/>
      <w:sz w:val="18"/>
      <w:szCs w:val="18"/>
    </w:rPr>
  </w:style>
  <w:style w:type="paragraph" w:styleId="4">
    <w:name w:val="Body Text"/>
    <w:basedOn w:val="1"/>
    <w:link w:val="23"/>
    <w:qFormat/>
    <w:uiPriority w:val="99"/>
    <w:pPr>
      <w:spacing w:after="120"/>
    </w:pPr>
  </w:style>
  <w:style w:type="paragraph" w:styleId="5">
    <w:name w:val="Body Text Indent"/>
    <w:basedOn w:val="1"/>
    <w:qFormat/>
    <w:uiPriority w:val="0"/>
    <w:pPr>
      <w:spacing w:after="120"/>
      <w:ind w:left="420" w:leftChars="200"/>
    </w:pPr>
  </w:style>
  <w:style w:type="paragraph" w:styleId="6">
    <w:name w:val="Date"/>
    <w:basedOn w:val="1"/>
    <w:next w:val="1"/>
    <w:link w:val="17"/>
    <w:qFormat/>
    <w:uiPriority w:val="99"/>
    <w:pPr>
      <w:ind w:left="100" w:leftChars="2500"/>
    </w:pPr>
  </w:style>
  <w:style w:type="paragraph" w:styleId="7">
    <w:name w:val="Balloon Text"/>
    <w:basedOn w:val="1"/>
    <w:link w:val="21"/>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0"/>
    <w:pPr>
      <w:spacing w:after="120" w:line="480" w:lineRule="auto"/>
    </w:pPr>
    <w:rPr>
      <w:szCs w:val="20"/>
    </w:rPr>
  </w:style>
  <w:style w:type="paragraph" w:styleId="11">
    <w:name w:val="Body Text First Indent"/>
    <w:basedOn w:val="4"/>
    <w:link w:val="24"/>
    <w:qFormat/>
    <w:uiPriority w:val="0"/>
    <w:pPr>
      <w:ind w:firstLine="420" w:firstLineChars="100"/>
    </w:pPr>
    <w:rPr>
      <w:rFonts w:ascii="Times New Roman" w:hAnsi="Times New Roman" w:eastAsia="宋体" w:cs="Times New Roman"/>
      <w:szCs w:val="20"/>
    </w:rPr>
  </w:style>
  <w:style w:type="paragraph" w:customStyle="1" w:styleId="1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5">
    <w:name w:val="文本样式"/>
    <w:basedOn w:val="1"/>
    <w:qFormat/>
    <w:uiPriority w:val="99"/>
    <w:pPr>
      <w:spacing w:line="360" w:lineRule="auto"/>
      <w:ind w:firstLine="200" w:firstLineChars="200"/>
    </w:pPr>
    <w:rPr>
      <w:sz w:val="24"/>
      <w:szCs w:val="24"/>
    </w:rPr>
  </w:style>
  <w:style w:type="character" w:customStyle="1" w:styleId="16">
    <w:name w:val="不明显强调1"/>
    <w:basedOn w:val="13"/>
    <w:qFormat/>
    <w:uiPriority w:val="19"/>
    <w:rPr>
      <w:i/>
      <w:iCs/>
      <w:color w:val="7F7F7F"/>
    </w:rPr>
  </w:style>
  <w:style w:type="character" w:customStyle="1" w:styleId="17">
    <w:name w:val="日期 Char"/>
    <w:basedOn w:val="13"/>
    <w:link w:val="6"/>
    <w:qFormat/>
    <w:uiPriority w:val="99"/>
  </w:style>
  <w:style w:type="character" w:customStyle="1" w:styleId="18">
    <w:name w:val="页眉 Char"/>
    <w:basedOn w:val="13"/>
    <w:link w:val="9"/>
    <w:qFormat/>
    <w:uiPriority w:val="99"/>
    <w:rPr>
      <w:sz w:val="18"/>
      <w:szCs w:val="18"/>
    </w:rPr>
  </w:style>
  <w:style w:type="character" w:customStyle="1" w:styleId="19">
    <w:name w:val="页脚 Char"/>
    <w:basedOn w:val="13"/>
    <w:link w:val="8"/>
    <w:qFormat/>
    <w:uiPriority w:val="99"/>
    <w:rPr>
      <w:sz w:val="18"/>
      <w:szCs w:val="18"/>
    </w:rPr>
  </w:style>
  <w:style w:type="character" w:customStyle="1" w:styleId="20">
    <w:name w:val="不明显强调2"/>
    <w:basedOn w:val="13"/>
    <w:qFormat/>
    <w:uiPriority w:val="19"/>
    <w:rPr>
      <w:i/>
      <w:iCs/>
      <w:color w:val="7F7F7F"/>
    </w:rPr>
  </w:style>
  <w:style w:type="character" w:customStyle="1" w:styleId="21">
    <w:name w:val="批注框文本 Char"/>
    <w:basedOn w:val="13"/>
    <w:link w:val="7"/>
    <w:qFormat/>
    <w:uiPriority w:val="99"/>
    <w:rPr>
      <w:kern w:val="2"/>
      <w:sz w:val="18"/>
      <w:szCs w:val="18"/>
    </w:rPr>
  </w:style>
  <w:style w:type="paragraph" w:customStyle="1" w:styleId="22">
    <w:name w:val="样式 文本正文 + (符号) Times New Roman"/>
    <w:basedOn w:val="1"/>
    <w:qFormat/>
    <w:uiPriority w:val="0"/>
    <w:pPr>
      <w:spacing w:line="360" w:lineRule="auto"/>
      <w:ind w:firstLine="200" w:firstLineChars="200"/>
    </w:pPr>
    <w:rPr>
      <w:rFonts w:ascii="Times New Roman" w:hAnsi="宋体" w:eastAsia="宋体" w:cs="Times New Roman"/>
      <w:sz w:val="24"/>
      <w:szCs w:val="21"/>
    </w:rPr>
  </w:style>
  <w:style w:type="character" w:customStyle="1" w:styleId="23">
    <w:name w:val="正文文本 Char"/>
    <w:basedOn w:val="13"/>
    <w:link w:val="4"/>
    <w:qFormat/>
    <w:uiPriority w:val="99"/>
    <w:rPr>
      <w:kern w:val="2"/>
      <w:sz w:val="21"/>
      <w:szCs w:val="22"/>
    </w:rPr>
  </w:style>
  <w:style w:type="character" w:customStyle="1" w:styleId="24">
    <w:name w:val="正文首行缩进 Char"/>
    <w:basedOn w:val="23"/>
    <w:link w:val="11"/>
    <w:qFormat/>
    <w:uiPriority w:val="0"/>
    <w:rPr>
      <w:rFonts w:ascii="Times New Roman" w:hAnsi="Times New Roman" w:eastAsia="宋体" w:cs="Times New Roman"/>
      <w:kern w:val="2"/>
      <w:sz w:val="21"/>
      <w:szCs w:val="22"/>
    </w:rPr>
  </w:style>
  <w:style w:type="character" w:customStyle="1" w:styleId="25">
    <w:name w:val="表格内容 Char Char"/>
    <w:link w:val="26"/>
    <w:qFormat/>
    <w:uiPriority w:val="0"/>
    <w:rPr>
      <w:rFonts w:ascii="宋体" w:hAnsi="宋体" w:eastAsia="宋体" w:cs="宋体"/>
      <w:iCs/>
      <w:kern w:val="2"/>
      <w:sz w:val="21"/>
      <w:szCs w:val="24"/>
    </w:rPr>
  </w:style>
  <w:style w:type="paragraph" w:customStyle="1" w:styleId="26">
    <w:name w:val="表格内容"/>
    <w:basedOn w:val="1"/>
    <w:link w:val="25"/>
    <w:qFormat/>
    <w:uiPriority w:val="0"/>
    <w:pPr>
      <w:spacing w:line="340" w:lineRule="exact"/>
      <w:jc w:val="center"/>
    </w:pPr>
    <w:rPr>
      <w:rFonts w:ascii="宋体" w:hAnsi="宋体" w:eastAsia="宋体" w:cs="宋体"/>
      <w:iCs/>
      <w:szCs w:val="24"/>
    </w:rPr>
  </w:style>
  <w:style w:type="paragraph" w:customStyle="1" w:styleId="27">
    <w:name w:val="表格文字2"/>
    <w:basedOn w:val="1"/>
    <w:qFormat/>
    <w:uiPriority w:val="0"/>
    <w:pPr>
      <w:tabs>
        <w:tab w:val="left" w:pos="277"/>
        <w:tab w:val="left" w:pos="600"/>
        <w:tab w:val="left" w:pos="780"/>
        <w:tab w:val="left" w:pos="2517"/>
      </w:tabs>
      <w:adjustRightInd w:val="0"/>
      <w:spacing w:before="60"/>
    </w:pPr>
    <w:rPr>
      <w:rFonts w:ascii="Times New Roman" w:hAnsi="Times New Roman" w:eastAsia="宋体" w:cs="Times New Roman"/>
      <w:kern w:val="0"/>
      <w:szCs w:val="20"/>
    </w:rPr>
  </w:style>
  <w:style w:type="character" w:customStyle="1" w:styleId="28">
    <w:name w:val="4正文 Char Char"/>
    <w:link w:val="29"/>
    <w:qFormat/>
    <w:uiPriority w:val="0"/>
    <w:rPr>
      <w:rFonts w:ascii="宋体" w:hAnsi="宋体" w:eastAsia="宋体" w:cs="宋体"/>
      <w:kern w:val="2"/>
      <w:sz w:val="24"/>
    </w:rPr>
  </w:style>
  <w:style w:type="paragraph" w:customStyle="1" w:styleId="29">
    <w:name w:val="4正文"/>
    <w:basedOn w:val="1"/>
    <w:link w:val="28"/>
    <w:qFormat/>
    <w:uiPriority w:val="0"/>
    <w:pPr>
      <w:spacing w:line="360" w:lineRule="auto"/>
      <w:ind w:firstLine="480" w:firstLineChars="200"/>
    </w:pPr>
    <w:rPr>
      <w:rFonts w:ascii="宋体" w:hAnsi="宋体" w:eastAsia="宋体" w:cs="宋体"/>
      <w:sz w:val="24"/>
      <w:szCs w:val="20"/>
    </w:rPr>
  </w:style>
  <w:style w:type="paragraph" w:customStyle="1" w:styleId="30">
    <w:name w:val="1正文段落"/>
    <w:basedOn w:val="1"/>
    <w:qFormat/>
    <w:uiPriority w:val="0"/>
    <w:pPr>
      <w:snapToGrid w:val="0"/>
      <w:spacing w:line="360" w:lineRule="auto"/>
      <w:ind w:firstLine="480" w:firstLineChars="200"/>
      <w:jc w:val="left"/>
    </w:pPr>
    <w:rPr>
      <w:rFonts w:ascii="Times New Roman" w:hAnsi="Times New Roman" w:eastAsia="宋体" w:cs="Times New Roman"/>
      <w:kern w:val="0"/>
      <w:sz w:val="24"/>
      <w:szCs w:val="24"/>
    </w:rPr>
  </w:style>
  <w:style w:type="paragraph" w:customStyle="1" w:styleId="31">
    <w:name w:val="列出段落1"/>
    <w:basedOn w:val="1"/>
    <w:qFormat/>
    <w:uiPriority w:val="34"/>
    <w:pPr>
      <w:ind w:firstLine="420" w:firstLineChars="200"/>
    </w:pPr>
  </w:style>
  <w:style w:type="paragraph" w:customStyle="1" w:styleId="32">
    <w:name w:val="表格"/>
    <w:basedOn w:val="1"/>
    <w:qFormat/>
    <w:uiPriority w:val="0"/>
    <w:pPr>
      <w:spacing w:line="240" w:lineRule="auto"/>
      <w:ind w:firstLine="0" w:firstLineChars="0"/>
      <w:jc w:val="center"/>
    </w:pPr>
    <w:rPr>
      <w:rFonts w:ascii="Times New Roman" w:hAnsi="Times New Roman" w:eastAsia="宋体"/>
      <w:bCs/>
      <w:kern w:val="0"/>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3082</Words>
  <Characters>3392</Characters>
  <Paragraphs>86</Paragraphs>
  <TotalTime>21</TotalTime>
  <ScaleCrop>false</ScaleCrop>
  <LinksUpToDate>false</LinksUpToDate>
  <CharactersWithSpaces>3459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2018-02-28T14:33:00Z</dcterms:created>
  <dc:creator>fxy</dc:creator>
  <cp:lastModifiedBy>假模假式</cp:lastModifiedBy>
  <dcterms:modified xsi:type="dcterms:W3CDTF">2020-08-03T04:38:08Z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