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贵阳盘江置业有限公司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3/aRuoAEAABoDAAAOAAAAZHJzL2Uyb0RvYy54bWytUktu&#10;2zAQ3RfoHQjua8pOnLSC5QBF4G6KJkCSA9AUaREgOQRJW/IF2ht0lU32OZfP0SGtuEGzC6oFNZzP&#10;47w3s7garCE7GaIG19DppKJEOgGtdpuGPtyvPn2mJCbuWm7AyYbuZaRXy48fFr2v5Qw6MK0MBEFc&#10;rHvf0C4lXzMWRSctjxPw0mFQQbA84TVsWBt4j+jWsFlVXbAeQusDCBkjeq+PQbos+EpJkW6UijIR&#10;01DsLZUzlHOdT7Zc8HoTuO+0GNvg7+jCcu3w0RPUNU+cbIN+A2W1CBBBpYkAy0ApLWThgGym1T9s&#10;7jruZeGC4kR/kin+P1jxY3cbiG4ben5GieMWZ3T4/evw+Hx4+knQhwL1PtaYd+cxMw1fYcBBv/gj&#10;OjPvQQWb/8iIYByl3p/klUMiIhedX1bT+QxjAoNn+F3OMw77W+5DTN8kWJKNhgacX5GV777HdEx9&#10;ScmvOVhpY8oMjSN9Q7/MZ/NScIoguHE5V5ZtGGEypWPr2UrDehh5rqHdI82tD3rTYQeFKMtJOIDS&#10;6rgsecKv72i/Xun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FUzDXAAAACgEAAA8AAAAAAAAA&#10;AQAgAAAAIgAAAGRycy9kb3ducmV2LnhtbFBLAQIUABQAAAAIAIdO4kA3/aRuoAEAABo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贵阳盘江置业有限公司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5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MooxFmgAQAAGgMAAA4AAABkcnMvZTJvRG9jLnhtbK1S&#10;zW4bIRC+V+o7IO41G7t225XXlioruURNpKQPgFnwIgGDgHjXL9C+QU+55J7n8nNkwI5rJbeqe2CH&#10;+fmY75uZLwdryFaGqME19GJUUSKdgFa7TUN/3l9++kpJTNy13ICTDd3JSJeLjx/mva/lGDowrQwE&#10;QVyse9/QLiVfMxZFJy2PI/DSYVBBsDzhNWxYG3iP6NawcVXNWA+h9QGEjBG9q0OQLgq+UlKkG6Wi&#10;TMQ0FHtL5QzlXOeTLea83gTuOy2ObfB/6MJy7fDRE9SKJ04egn4HZbUIEEGlkQDLQCktZOGAbC6q&#10;N2zuOu5l4YLiRH+SKf4/WPFjexuIbhv6eUyJ4xZntP/ze//4vH/6RdCHAvU+1ph35zEzDd9hwEG/&#10;+iM6M+9BBZv/yIhgHKXeneSVQyIiF1WT6WT2ZUqJwOAEP7QRn/0t9yGmKwmWZKOhAedXZOXb65gO&#10;qa8p+TUHl9qYMkPjSN/Qb9PxtBScIghuXM6VZRuOMJnSofVspWE9HHmuod0hzQcf9KbDDgpRlpNw&#10;AKXV47LkCZ/f0T5f6c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MqaKdkAAAAMAQAADwAAAAAA&#10;AAABACAAAAAiAAAAZHJzL2Rvd25yZXYueG1sUEsBAhQAFAAAAAgAh07iQMooxFmgAQAAGgMAAA4A&#10;AAAAAAAAAQAgAAAAKA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银海元隆●熙府项目（原贵阳盘江置业有限公司盘江·未来中心项目）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贵阳观山湖区云潭南路西侧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房地产开发经营（K7210）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改扩建  □技术改造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项目占地面积96830.00m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superscript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，总建筑面积约446902.92m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superscript"/>
                <w:lang w:eastAsia="zh-CN"/>
              </w:rPr>
              <w:t>2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项目占地面积96830.00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eastAsia="zh-CN"/>
              </w:rPr>
              <w:t>，总建筑面积约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466616..61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superscript"/>
                <w:lang w:eastAsia="zh-CN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广州环发环保工程有限公司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筑环表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[2017]78号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贵阳盘江置业有限公司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200000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580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357397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588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贵阳盘江置业有限公司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91520190MA6DKY8H1M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XWMI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DiWYKMzr9+H76+XD69Y3gDwC11s9gt7GwDN0702HQw7/HZ+y7&#10;q5yKNzoi0APq4wVe0QXCo9N0Mp3mUHHohgfiZ4/u1vnwXhhFolBQh/klWNlh7UNvOpjEbNqsGinT&#10;DKUmbUGvXr/N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lXWMI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90F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46F4E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A3B63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301AD6"/>
    <w:rsid w:val="40747532"/>
    <w:rsid w:val="41443425"/>
    <w:rsid w:val="41770E3B"/>
    <w:rsid w:val="4262204D"/>
    <w:rsid w:val="4321289F"/>
    <w:rsid w:val="43475175"/>
    <w:rsid w:val="438D43C8"/>
    <w:rsid w:val="441E7355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54765D"/>
    <w:rsid w:val="63976047"/>
    <w:rsid w:val="63AE61AC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3C3EF1"/>
    <w:rsid w:val="6EBE514D"/>
    <w:rsid w:val="6ECA445D"/>
    <w:rsid w:val="6EFB3981"/>
    <w:rsid w:val="6F857045"/>
    <w:rsid w:val="700503E2"/>
    <w:rsid w:val="712061CD"/>
    <w:rsid w:val="717936C6"/>
    <w:rsid w:val="71D53D27"/>
    <w:rsid w:val="71EC3418"/>
    <w:rsid w:val="71F47671"/>
    <w:rsid w:val="720F1770"/>
    <w:rsid w:val="72101E19"/>
    <w:rsid w:val="722708FF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5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none"/>
    </w:rPr>
  </w:style>
  <w:style w:type="paragraph" w:customStyle="1" w:styleId="19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0">
    <w:name w:val="标题 2 Char"/>
    <w:link w:val="4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1"/>
    <w:rPr>
      <w:szCs w:val="32"/>
    </w:rPr>
  </w:style>
  <w:style w:type="paragraph" w:customStyle="1" w:styleId="24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5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6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7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31">
    <w:name w:val="纯文本 Char"/>
    <w:basedOn w:val="17"/>
    <w:link w:val="8"/>
    <w:qFormat/>
    <w:uiPriority w:val="0"/>
    <w:rPr>
      <w:rFonts w:ascii="宋体" w:hAnsi="Courier New"/>
      <w:sz w:val="24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3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0</TotalTime>
  <ScaleCrop>false</ScaleCrop>
  <LinksUpToDate>false</LinksUpToDate>
  <CharactersWithSpaces>18596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假模假式</cp:lastModifiedBy>
  <dcterms:modified xsi:type="dcterms:W3CDTF">2020-07-08T07:00:46Z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